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9A5D0" w14:textId="2CF6EE78" w:rsidR="00F9504C" w:rsidRPr="00F9504C" w:rsidRDefault="00F9504C" w:rsidP="00F9504C">
      <w:pPr>
        <w:tabs>
          <w:tab w:val="right" w:pos="9639"/>
        </w:tabs>
        <w:spacing w:line="280" w:lineRule="atLeast"/>
        <w:jc w:val="right"/>
        <w:rPr>
          <w:sz w:val="24"/>
          <w:szCs w:val="24"/>
          <w:lang w:eastAsia="en-US"/>
        </w:rPr>
      </w:pPr>
      <w:bookmarkStart w:id="0" w:name="_Hlk84256128"/>
      <w:bookmarkStart w:id="1" w:name="_Hlk137047700"/>
    </w:p>
    <w:bookmarkEnd w:id="0"/>
    <w:bookmarkEnd w:id="1"/>
    <w:p w14:paraId="06C58089" w14:textId="77777777" w:rsidR="002B0CFB" w:rsidRPr="00F34984" w:rsidRDefault="002B0CFB" w:rsidP="001C5814"/>
    <w:p w14:paraId="431C8899" w14:textId="3025CCB6" w:rsidR="0096036D" w:rsidRPr="00F60F4C" w:rsidRDefault="00843512" w:rsidP="0096036D">
      <w:pPr>
        <w:tabs>
          <w:tab w:val="clear" w:pos="567"/>
        </w:tabs>
        <w:spacing w:after="0"/>
        <w:ind w:right="72"/>
        <w:rPr>
          <w:rFonts w:asciiTheme="minorHAnsi" w:hAnsiTheme="minorHAnsi" w:cstheme="minorHAnsi"/>
          <w:sz w:val="40"/>
          <w:szCs w:val="40"/>
        </w:rPr>
      </w:pPr>
      <w:bookmarkStart w:id="2" w:name="_Hlk58229332"/>
      <w:r>
        <w:rPr>
          <w:rFonts w:asciiTheme="minorHAnsi" w:hAnsiTheme="minorHAnsi" w:cstheme="minorHAnsi"/>
          <w:sz w:val="40"/>
          <w:szCs w:val="40"/>
        </w:rPr>
        <w:t>Terms of Reference</w:t>
      </w:r>
      <w:r w:rsidR="0096036D" w:rsidRPr="00F60F4C">
        <w:rPr>
          <w:rFonts w:asciiTheme="minorHAnsi" w:hAnsiTheme="minorHAnsi" w:cstheme="minorHAnsi"/>
          <w:sz w:val="40"/>
          <w:szCs w:val="40"/>
        </w:rPr>
        <w:t xml:space="preserve"> for Intersessional Correspondence Group </w:t>
      </w:r>
      <w:r w:rsidR="0018072F">
        <w:rPr>
          <w:rFonts w:asciiTheme="minorHAnsi" w:hAnsiTheme="minorHAnsi" w:cstheme="minorHAnsi"/>
          <w:sz w:val="40"/>
          <w:szCs w:val="40"/>
        </w:rPr>
        <w:t xml:space="preserve">on </w:t>
      </w:r>
      <w:r w:rsidR="004F3A82">
        <w:rPr>
          <w:rFonts w:asciiTheme="minorHAnsi" w:hAnsiTheme="minorHAnsi" w:cstheme="minorHAnsi"/>
          <w:sz w:val="40"/>
          <w:szCs w:val="40"/>
        </w:rPr>
        <w:t>Regional P</w:t>
      </w:r>
      <w:r w:rsidR="00EA0EB6">
        <w:rPr>
          <w:rFonts w:asciiTheme="minorHAnsi" w:hAnsiTheme="minorHAnsi" w:cstheme="minorHAnsi"/>
          <w:sz w:val="40"/>
          <w:szCs w:val="40"/>
        </w:rPr>
        <w:t xml:space="preserve">riorities </w:t>
      </w:r>
      <w:r w:rsidR="00194ABC">
        <w:rPr>
          <w:rFonts w:asciiTheme="minorHAnsi" w:hAnsiTheme="minorHAnsi" w:cstheme="minorHAnsi"/>
          <w:sz w:val="40"/>
          <w:szCs w:val="40"/>
        </w:rPr>
        <w:t xml:space="preserve">within the Bonn Agreement </w:t>
      </w:r>
      <w:r w:rsidR="0096036D" w:rsidRPr="00F60F4C">
        <w:rPr>
          <w:rFonts w:asciiTheme="minorHAnsi" w:hAnsiTheme="minorHAnsi" w:cstheme="minorHAnsi"/>
          <w:sz w:val="40"/>
          <w:szCs w:val="40"/>
        </w:rPr>
        <w:t>(ICG-</w:t>
      </w:r>
      <w:r w:rsidR="00C15E2C">
        <w:rPr>
          <w:rFonts w:asciiTheme="minorHAnsi" w:hAnsiTheme="minorHAnsi" w:cstheme="minorHAnsi"/>
          <w:sz w:val="40"/>
          <w:szCs w:val="40"/>
        </w:rPr>
        <w:t>RP</w:t>
      </w:r>
      <w:r w:rsidR="0096036D" w:rsidRPr="00F60F4C">
        <w:rPr>
          <w:rFonts w:asciiTheme="minorHAnsi" w:hAnsiTheme="minorHAnsi" w:cstheme="minorHAnsi"/>
          <w:sz w:val="40"/>
          <w:szCs w:val="40"/>
        </w:rPr>
        <w:t>)</w:t>
      </w:r>
    </w:p>
    <w:p w14:paraId="38B11F2A" w14:textId="77777777" w:rsidR="0096036D" w:rsidRPr="00F60F4C" w:rsidRDefault="0096036D" w:rsidP="0096036D">
      <w:pPr>
        <w:tabs>
          <w:tab w:val="clear" w:pos="567"/>
        </w:tabs>
        <w:spacing w:after="0"/>
        <w:ind w:right="72"/>
        <w:rPr>
          <w:rFonts w:asciiTheme="minorHAnsi" w:hAnsiTheme="minorHAnsi" w:cstheme="minorHAnsi"/>
          <w:b/>
          <w:szCs w:val="22"/>
        </w:rPr>
      </w:pPr>
    </w:p>
    <w:p w14:paraId="7E054FF7" w14:textId="77777777" w:rsidR="0096036D" w:rsidRPr="00F60F4C" w:rsidRDefault="0096036D" w:rsidP="0096036D">
      <w:pPr>
        <w:rPr>
          <w:rFonts w:asciiTheme="minorHAnsi" w:hAnsiTheme="minorHAnsi" w:cstheme="minorHAnsi"/>
          <w:b/>
          <w:szCs w:val="22"/>
        </w:rPr>
      </w:pPr>
      <w:r w:rsidRPr="00F60F4C">
        <w:rPr>
          <w:rFonts w:asciiTheme="minorHAnsi" w:hAnsiTheme="minorHAnsi" w:cstheme="minorHAnsi"/>
          <w:b/>
          <w:szCs w:val="22"/>
        </w:rPr>
        <w:t>Background</w:t>
      </w:r>
    </w:p>
    <w:p w14:paraId="45804672" w14:textId="639F6AB8" w:rsidR="00EA0EB6" w:rsidRPr="00194ABC" w:rsidRDefault="00EA0EB6" w:rsidP="003E5FD2">
      <w:pPr>
        <w:numPr>
          <w:ilvl w:val="0"/>
          <w:numId w:val="41"/>
        </w:numPr>
        <w:tabs>
          <w:tab w:val="clear" w:pos="1134"/>
          <w:tab w:val="clear" w:pos="1701"/>
          <w:tab w:val="clear" w:pos="2268"/>
        </w:tabs>
        <w:spacing w:before="120" w:after="0" w:line="280" w:lineRule="atLeast"/>
        <w:ind w:left="0" w:firstLine="0"/>
        <w:rPr>
          <w:rFonts w:asciiTheme="minorHAnsi" w:eastAsiaTheme="minorHAnsi" w:hAnsiTheme="minorHAnsi" w:cs="Calibri"/>
          <w:color w:val="000000"/>
          <w:szCs w:val="22"/>
        </w:rPr>
      </w:pPr>
      <w:r w:rsidRPr="00194ABC">
        <w:rPr>
          <w:rFonts w:asciiTheme="minorHAnsi" w:eastAsiaTheme="minorHAnsi" w:hAnsiTheme="minorHAnsi" w:cs="Calibri"/>
          <w:color w:val="000000"/>
          <w:szCs w:val="22"/>
        </w:rPr>
        <w:t xml:space="preserve">The EU (and other agencies) invited the Bonn Agreement to engage as regional marine pollution stakeholder in the planning of EC project calls and funding programmes, by identifying and submitting funding priorities (ref. OTSOPA 20/2/4; BONN 20/2/2; BONN 20/2/P01). </w:t>
      </w:r>
      <w:r w:rsidR="001F2F89" w:rsidRPr="00194ABC">
        <w:rPr>
          <w:rFonts w:asciiTheme="minorHAnsi" w:eastAsiaTheme="minorHAnsi" w:hAnsiTheme="minorHAnsi" w:cs="Calibri"/>
          <w:color w:val="000000"/>
          <w:szCs w:val="22"/>
        </w:rPr>
        <w:t xml:space="preserve">Two </w:t>
      </w:r>
      <w:r w:rsidRPr="00194ABC">
        <w:rPr>
          <w:rFonts w:asciiTheme="minorHAnsi" w:eastAsiaTheme="minorHAnsi" w:hAnsiTheme="minorHAnsi" w:cs="Calibri"/>
          <w:color w:val="000000"/>
          <w:szCs w:val="22"/>
        </w:rPr>
        <w:t>dedicated online OTSOPA meeting</w:t>
      </w:r>
      <w:r w:rsidR="001F2F89" w:rsidRPr="00194ABC">
        <w:rPr>
          <w:rFonts w:asciiTheme="minorHAnsi" w:eastAsiaTheme="minorHAnsi" w:hAnsiTheme="minorHAnsi" w:cs="Calibri"/>
          <w:color w:val="000000"/>
          <w:szCs w:val="22"/>
        </w:rPr>
        <w:t>s</w:t>
      </w:r>
      <w:r w:rsidRPr="00194ABC">
        <w:rPr>
          <w:rFonts w:asciiTheme="minorHAnsi" w:eastAsiaTheme="minorHAnsi" w:hAnsiTheme="minorHAnsi" w:cs="Calibri"/>
          <w:color w:val="000000"/>
          <w:szCs w:val="22"/>
        </w:rPr>
        <w:t xml:space="preserve"> w</w:t>
      </w:r>
      <w:r w:rsidR="001F2F89" w:rsidRPr="00194ABC">
        <w:rPr>
          <w:rFonts w:asciiTheme="minorHAnsi" w:eastAsiaTheme="minorHAnsi" w:hAnsiTheme="minorHAnsi" w:cs="Calibri"/>
          <w:color w:val="000000"/>
          <w:szCs w:val="22"/>
        </w:rPr>
        <w:t>ere</w:t>
      </w:r>
      <w:r w:rsidRPr="00194ABC">
        <w:rPr>
          <w:rFonts w:asciiTheme="minorHAnsi" w:eastAsiaTheme="minorHAnsi" w:hAnsiTheme="minorHAnsi" w:cs="Calibri"/>
          <w:color w:val="000000"/>
          <w:szCs w:val="22"/>
        </w:rPr>
        <w:t xml:space="preserve"> held on Sept</w:t>
      </w:r>
      <w:r w:rsidR="001F2F89" w:rsidRPr="00194ABC">
        <w:rPr>
          <w:rFonts w:asciiTheme="minorHAnsi" w:eastAsiaTheme="minorHAnsi" w:hAnsiTheme="minorHAnsi" w:cs="Calibri"/>
          <w:color w:val="000000"/>
          <w:szCs w:val="22"/>
        </w:rPr>
        <w:t>ember and October</w:t>
      </w:r>
      <w:r w:rsidRPr="00194ABC">
        <w:rPr>
          <w:rFonts w:asciiTheme="minorHAnsi" w:eastAsiaTheme="minorHAnsi" w:hAnsiTheme="minorHAnsi" w:cs="Calibri"/>
          <w:color w:val="000000"/>
          <w:szCs w:val="22"/>
        </w:rPr>
        <w:t xml:space="preserve"> 2020 </w:t>
      </w:r>
      <w:r w:rsidR="001F2F89" w:rsidRPr="00194ABC">
        <w:rPr>
          <w:rFonts w:asciiTheme="minorHAnsi" w:eastAsiaTheme="minorHAnsi" w:hAnsiTheme="minorHAnsi" w:cs="Calibri"/>
          <w:color w:val="000000"/>
          <w:szCs w:val="22"/>
        </w:rPr>
        <w:t xml:space="preserve">to select actions </w:t>
      </w:r>
      <w:r w:rsidRPr="00194ABC">
        <w:rPr>
          <w:rFonts w:asciiTheme="minorHAnsi" w:eastAsiaTheme="minorHAnsi" w:hAnsiTheme="minorHAnsi" w:cs="Calibri"/>
          <w:color w:val="000000"/>
          <w:szCs w:val="22"/>
        </w:rPr>
        <w:t>based on a screening of the BASAP 2019-2025</w:t>
      </w:r>
      <w:r w:rsidR="001F2F89" w:rsidRPr="00194ABC">
        <w:rPr>
          <w:rFonts w:asciiTheme="minorHAnsi" w:eastAsiaTheme="minorHAnsi" w:hAnsiTheme="minorHAnsi" w:cs="Calibri"/>
          <w:color w:val="000000"/>
          <w:szCs w:val="22"/>
        </w:rPr>
        <w:t xml:space="preserve"> and to agree</w:t>
      </w:r>
      <w:r w:rsidRPr="00194ABC">
        <w:rPr>
          <w:rFonts w:asciiTheme="minorHAnsi" w:eastAsiaTheme="minorHAnsi" w:hAnsiTheme="minorHAnsi" w:cs="Calibri"/>
          <w:color w:val="000000"/>
          <w:szCs w:val="22"/>
        </w:rPr>
        <w:t xml:space="preserve"> on the EU templates for th</w:t>
      </w:r>
      <w:r w:rsidR="00550FFF">
        <w:rPr>
          <w:rFonts w:asciiTheme="minorHAnsi" w:eastAsiaTheme="minorHAnsi" w:hAnsiTheme="minorHAnsi" w:cs="Calibri"/>
          <w:color w:val="000000"/>
          <w:szCs w:val="22"/>
        </w:rPr>
        <w:t>e</w:t>
      </w:r>
      <w:r w:rsidRPr="00194ABC">
        <w:rPr>
          <w:rFonts w:asciiTheme="minorHAnsi" w:eastAsiaTheme="minorHAnsi" w:hAnsiTheme="minorHAnsi" w:cs="Calibri"/>
          <w:color w:val="000000"/>
          <w:szCs w:val="22"/>
        </w:rPr>
        <w:t xml:space="preserve"> funding priorities</w:t>
      </w:r>
      <w:r w:rsidR="001F2F89" w:rsidRPr="00194ABC">
        <w:rPr>
          <w:rFonts w:asciiTheme="minorHAnsi" w:eastAsiaTheme="minorHAnsi" w:hAnsiTheme="minorHAnsi" w:cs="Calibri"/>
          <w:color w:val="000000"/>
          <w:szCs w:val="22"/>
        </w:rPr>
        <w:t xml:space="preserve"> identified</w:t>
      </w:r>
      <w:r w:rsidRPr="00194ABC">
        <w:rPr>
          <w:rFonts w:asciiTheme="minorHAnsi" w:eastAsiaTheme="minorHAnsi" w:hAnsiTheme="minorHAnsi" w:cs="Calibri"/>
          <w:color w:val="000000"/>
          <w:szCs w:val="22"/>
        </w:rPr>
        <w:t xml:space="preserve">. </w:t>
      </w:r>
    </w:p>
    <w:p w14:paraId="7C3893FB" w14:textId="77777777" w:rsidR="00550FFF" w:rsidRDefault="00194ABC" w:rsidP="00194ABC">
      <w:pPr>
        <w:numPr>
          <w:ilvl w:val="0"/>
          <w:numId w:val="41"/>
        </w:numPr>
        <w:tabs>
          <w:tab w:val="clear" w:pos="1134"/>
          <w:tab w:val="clear" w:pos="1701"/>
          <w:tab w:val="clear" w:pos="2268"/>
        </w:tabs>
        <w:spacing w:before="120" w:after="0" w:line="280" w:lineRule="atLeast"/>
        <w:ind w:left="0" w:firstLine="0"/>
        <w:rPr>
          <w:rFonts w:asciiTheme="minorHAnsi" w:eastAsiaTheme="minorHAnsi" w:hAnsiTheme="minorHAnsi" w:cs="Calibri"/>
          <w:color w:val="000000"/>
          <w:szCs w:val="22"/>
        </w:rPr>
      </w:pPr>
      <w:r w:rsidRPr="00194ABC">
        <w:rPr>
          <w:rFonts w:asciiTheme="minorHAnsi" w:eastAsiaTheme="minorHAnsi" w:hAnsiTheme="minorHAnsi" w:cs="Calibri"/>
          <w:color w:val="000000"/>
          <w:szCs w:val="22"/>
        </w:rPr>
        <w:t>Bonn 2020 agreed to establish an expert consultation mechanism inside the Bonn Agreement to identify priorities for submission and consideration in the preparation process of EU Calls or other funding programmes and that France and Belgium will make a proposal to OTSOPA 2021 including the establishment of an ad hoc ICG</w:t>
      </w:r>
      <w:r>
        <w:rPr>
          <w:rFonts w:asciiTheme="minorHAnsi" w:eastAsiaTheme="minorHAnsi" w:hAnsiTheme="minorHAnsi" w:cs="Calibri"/>
          <w:color w:val="000000"/>
          <w:szCs w:val="22"/>
        </w:rPr>
        <w:t xml:space="preserve">. </w:t>
      </w:r>
    </w:p>
    <w:p w14:paraId="76E4C230" w14:textId="02E85A38" w:rsidR="00194ABC" w:rsidRPr="00FB1337" w:rsidRDefault="00750EB8" w:rsidP="00194ABC">
      <w:pPr>
        <w:numPr>
          <w:ilvl w:val="0"/>
          <w:numId w:val="41"/>
        </w:numPr>
        <w:tabs>
          <w:tab w:val="clear" w:pos="1134"/>
          <w:tab w:val="clear" w:pos="1701"/>
          <w:tab w:val="clear" w:pos="2268"/>
        </w:tabs>
        <w:spacing w:before="120" w:after="0" w:line="280" w:lineRule="atLeast"/>
        <w:ind w:left="0" w:firstLine="0"/>
        <w:rPr>
          <w:rFonts w:asciiTheme="minorHAnsi" w:eastAsiaTheme="minorHAnsi" w:hAnsiTheme="minorHAnsi" w:cs="Calibri"/>
          <w:color w:val="000000"/>
          <w:szCs w:val="22"/>
        </w:rPr>
      </w:pPr>
      <w:r>
        <w:rPr>
          <w:rFonts w:asciiTheme="minorHAnsi" w:eastAsiaTheme="minorHAnsi" w:hAnsiTheme="minorHAnsi" w:cs="Calibri"/>
          <w:color w:val="000000"/>
          <w:szCs w:val="22"/>
        </w:rPr>
        <w:t>Bonn</w:t>
      </w:r>
      <w:r w:rsidR="00194ABC" w:rsidRPr="0018072F">
        <w:rPr>
          <w:rFonts w:asciiTheme="minorHAnsi" w:eastAsiaTheme="minorHAnsi" w:hAnsiTheme="minorHAnsi" w:cs="Calibri"/>
          <w:color w:val="000000"/>
          <w:szCs w:val="22"/>
        </w:rPr>
        <w:t xml:space="preserve"> 2021 agreed </w:t>
      </w:r>
      <w:r w:rsidR="00756B07" w:rsidRPr="0018072F">
        <w:rPr>
          <w:rFonts w:asciiTheme="minorHAnsi" w:eastAsiaTheme="minorHAnsi" w:hAnsiTheme="minorHAnsi" w:cs="Calibri"/>
          <w:color w:val="000000"/>
          <w:szCs w:val="22"/>
        </w:rPr>
        <w:t xml:space="preserve">to establish an ICG </w:t>
      </w:r>
      <w:r w:rsidR="0018072F" w:rsidRPr="0018072F">
        <w:rPr>
          <w:rFonts w:asciiTheme="minorHAnsi" w:eastAsiaTheme="minorHAnsi" w:hAnsiTheme="minorHAnsi" w:cs="Calibri"/>
          <w:color w:val="000000"/>
          <w:szCs w:val="22"/>
        </w:rPr>
        <w:t>on the identification of funding</w:t>
      </w:r>
      <w:r w:rsidR="00756B07" w:rsidRPr="0018072F">
        <w:rPr>
          <w:rFonts w:asciiTheme="minorHAnsi" w:eastAsiaTheme="minorHAnsi" w:hAnsiTheme="minorHAnsi" w:cs="Calibri"/>
          <w:color w:val="000000"/>
          <w:szCs w:val="22"/>
        </w:rPr>
        <w:t xml:space="preserve"> priorities within the Bonn Agreement (ICG-IFP) </w:t>
      </w:r>
      <w:bookmarkStart w:id="3" w:name="_Hlk72514092"/>
      <w:r w:rsidR="00756B07" w:rsidRPr="0018072F">
        <w:rPr>
          <w:rFonts w:asciiTheme="minorHAnsi" w:hAnsiTheme="minorHAnsi" w:cstheme="minorHAnsi"/>
          <w:szCs w:val="22"/>
        </w:rPr>
        <w:t xml:space="preserve">under the Terms of Reference as in Annex </w:t>
      </w:r>
      <w:r w:rsidR="008F5062">
        <w:rPr>
          <w:rFonts w:asciiTheme="minorHAnsi" w:hAnsiTheme="minorHAnsi" w:cstheme="minorHAnsi"/>
          <w:szCs w:val="22"/>
        </w:rPr>
        <w:t>5</w:t>
      </w:r>
      <w:r w:rsidR="00756B07" w:rsidRPr="0018072F">
        <w:rPr>
          <w:rFonts w:asciiTheme="minorHAnsi" w:hAnsiTheme="minorHAnsi" w:cstheme="minorHAnsi"/>
          <w:szCs w:val="22"/>
        </w:rPr>
        <w:t xml:space="preserve"> of </w:t>
      </w:r>
      <w:r>
        <w:rPr>
          <w:rFonts w:asciiTheme="minorHAnsi" w:hAnsiTheme="minorHAnsi" w:cstheme="minorHAnsi"/>
          <w:szCs w:val="22"/>
        </w:rPr>
        <w:t>BONN</w:t>
      </w:r>
      <w:r w:rsidRPr="0018072F">
        <w:rPr>
          <w:rFonts w:asciiTheme="minorHAnsi" w:hAnsiTheme="minorHAnsi" w:cstheme="minorHAnsi"/>
          <w:szCs w:val="22"/>
        </w:rPr>
        <w:t xml:space="preserve"> </w:t>
      </w:r>
      <w:r w:rsidR="00756B07" w:rsidRPr="0018072F">
        <w:rPr>
          <w:rFonts w:asciiTheme="minorHAnsi" w:hAnsiTheme="minorHAnsi" w:cstheme="minorHAnsi"/>
          <w:szCs w:val="22"/>
        </w:rPr>
        <w:t>2021 Summary Record.</w:t>
      </w:r>
      <w:bookmarkEnd w:id="3"/>
    </w:p>
    <w:p w14:paraId="45FD8C6C" w14:textId="63AF24C5" w:rsidR="004F3A82" w:rsidRPr="0018072F" w:rsidRDefault="004F3A82" w:rsidP="00194ABC">
      <w:pPr>
        <w:numPr>
          <w:ilvl w:val="0"/>
          <w:numId w:val="41"/>
        </w:numPr>
        <w:tabs>
          <w:tab w:val="clear" w:pos="1134"/>
          <w:tab w:val="clear" w:pos="1701"/>
          <w:tab w:val="clear" w:pos="2268"/>
        </w:tabs>
        <w:spacing w:before="120" w:after="0" w:line="280" w:lineRule="atLeast"/>
        <w:ind w:left="0" w:firstLine="0"/>
        <w:rPr>
          <w:rFonts w:asciiTheme="minorHAnsi" w:eastAsiaTheme="minorHAnsi" w:hAnsiTheme="minorHAnsi" w:cs="Calibri"/>
          <w:color w:val="000000"/>
          <w:szCs w:val="22"/>
        </w:rPr>
      </w:pPr>
      <w:r>
        <w:rPr>
          <w:rFonts w:asciiTheme="minorHAnsi" w:eastAsiaTheme="minorHAnsi" w:hAnsiTheme="minorHAnsi" w:cs="Calibri"/>
          <w:color w:val="000000"/>
          <w:szCs w:val="22"/>
        </w:rPr>
        <w:t>OTSOPA 2023 agreed</w:t>
      </w:r>
      <w:r w:rsidR="00971524">
        <w:rPr>
          <w:rFonts w:asciiTheme="minorHAnsi" w:eastAsiaTheme="minorHAnsi" w:hAnsiTheme="minorHAnsi" w:cs="Calibri"/>
          <w:color w:val="000000"/>
          <w:szCs w:val="22"/>
        </w:rPr>
        <w:t xml:space="preserve"> to refer to Regional Priorities and to </w:t>
      </w:r>
      <w:r w:rsidR="00713D65">
        <w:rPr>
          <w:rFonts w:asciiTheme="minorHAnsi" w:eastAsiaTheme="minorHAnsi" w:hAnsiTheme="minorHAnsi" w:cs="Calibri"/>
          <w:color w:val="000000"/>
          <w:szCs w:val="22"/>
        </w:rPr>
        <w:t>link</w:t>
      </w:r>
      <w:r w:rsidR="00971524">
        <w:rPr>
          <w:rFonts w:asciiTheme="minorHAnsi" w:eastAsiaTheme="minorHAnsi" w:hAnsiTheme="minorHAnsi" w:cs="Calibri"/>
          <w:color w:val="000000"/>
          <w:szCs w:val="22"/>
        </w:rPr>
        <w:t xml:space="preserve"> the work of the ICG to the </w:t>
      </w:r>
      <w:r w:rsidR="00750EB8">
        <w:rPr>
          <w:rFonts w:asciiTheme="minorHAnsi" w:eastAsiaTheme="minorHAnsi" w:hAnsiTheme="minorHAnsi" w:cs="Calibri"/>
          <w:color w:val="000000"/>
          <w:szCs w:val="22"/>
        </w:rPr>
        <w:t>revision of the BASAP</w:t>
      </w:r>
      <w:r w:rsidR="00750EB8">
        <w:rPr>
          <w:rStyle w:val="FootnoteReference"/>
          <w:rFonts w:asciiTheme="minorHAnsi" w:eastAsiaTheme="minorHAnsi" w:hAnsiTheme="minorHAnsi" w:cs="Calibri"/>
          <w:color w:val="000000"/>
          <w:szCs w:val="22"/>
        </w:rPr>
        <w:footnoteReference w:id="1"/>
      </w:r>
      <w:r w:rsidR="00750EB8">
        <w:rPr>
          <w:rFonts w:asciiTheme="minorHAnsi" w:eastAsiaTheme="minorHAnsi" w:hAnsiTheme="minorHAnsi" w:cs="Calibri"/>
          <w:color w:val="000000"/>
          <w:szCs w:val="22"/>
        </w:rPr>
        <w:t>.</w:t>
      </w:r>
    </w:p>
    <w:p w14:paraId="39038CB6" w14:textId="77777777" w:rsidR="0096036D" w:rsidRPr="00F60F4C" w:rsidRDefault="0096036D" w:rsidP="0096036D">
      <w:pPr>
        <w:spacing w:before="120" w:after="0"/>
        <w:rPr>
          <w:rFonts w:asciiTheme="minorHAnsi" w:hAnsiTheme="minorHAnsi" w:cstheme="minorHAnsi"/>
          <w:b/>
        </w:rPr>
      </w:pPr>
      <w:r w:rsidRPr="00F60F4C">
        <w:rPr>
          <w:rFonts w:asciiTheme="minorHAnsi" w:hAnsiTheme="minorHAnsi" w:cstheme="minorHAnsi"/>
          <w:b/>
        </w:rPr>
        <w:t xml:space="preserve">Objective </w:t>
      </w:r>
    </w:p>
    <w:p w14:paraId="424780C8" w14:textId="34D9EA1D" w:rsidR="0063202A" w:rsidRDefault="00756B07" w:rsidP="0063202A">
      <w:pPr>
        <w:numPr>
          <w:ilvl w:val="0"/>
          <w:numId w:val="41"/>
        </w:numPr>
        <w:tabs>
          <w:tab w:val="clear" w:pos="1134"/>
          <w:tab w:val="clear" w:pos="1701"/>
          <w:tab w:val="clear" w:pos="2268"/>
        </w:tabs>
        <w:spacing w:before="120" w:after="0" w:line="280" w:lineRule="atLeast"/>
        <w:ind w:left="0" w:firstLine="0"/>
        <w:rPr>
          <w:lang w:val="en-US"/>
        </w:rPr>
      </w:pPr>
      <w:r>
        <w:rPr>
          <w:lang w:val="en-US"/>
        </w:rPr>
        <w:t>To d</w:t>
      </w:r>
      <w:r w:rsidR="0063202A">
        <w:rPr>
          <w:lang w:val="en-US"/>
        </w:rPr>
        <w:t>raft</w:t>
      </w:r>
      <w:r w:rsidR="00985CD4">
        <w:rPr>
          <w:lang w:val="en-US"/>
        </w:rPr>
        <w:t xml:space="preserve"> and annually review</w:t>
      </w:r>
      <w:r>
        <w:rPr>
          <w:lang w:val="en-US"/>
        </w:rPr>
        <w:t xml:space="preserve"> a</w:t>
      </w:r>
      <w:r w:rsidR="0063202A">
        <w:rPr>
          <w:lang w:val="en-US"/>
        </w:rPr>
        <w:t xml:space="preserve"> list of </w:t>
      </w:r>
      <w:r w:rsidR="004F3A82">
        <w:rPr>
          <w:lang w:val="en-US"/>
        </w:rPr>
        <w:t>Regional</w:t>
      </w:r>
      <w:r w:rsidR="0063202A">
        <w:rPr>
          <w:lang w:val="en-US"/>
        </w:rPr>
        <w:t xml:space="preserve"> Priorities (</w:t>
      </w:r>
      <w:r w:rsidR="004F3A82">
        <w:rPr>
          <w:lang w:val="en-US"/>
        </w:rPr>
        <w:t>R</w:t>
      </w:r>
      <w:r w:rsidR="0063202A">
        <w:rPr>
          <w:lang w:val="en-US"/>
        </w:rPr>
        <w:t xml:space="preserve">Ps) and corresponding templates, by </w:t>
      </w:r>
      <w:r w:rsidR="0063202A" w:rsidRPr="001E26E0">
        <w:rPr>
          <w:rFonts w:cstheme="minorHAnsi"/>
          <w:lang w:val="en-US"/>
        </w:rPr>
        <w:t xml:space="preserve">considering </w:t>
      </w:r>
      <w:r w:rsidR="0063202A" w:rsidRPr="0063202A">
        <w:rPr>
          <w:rFonts w:asciiTheme="minorHAnsi" w:eastAsiaTheme="minorHAnsi" w:hAnsiTheme="minorHAnsi" w:cs="Calibri"/>
          <w:color w:val="000000"/>
          <w:szCs w:val="22"/>
        </w:rPr>
        <w:t>the</w:t>
      </w:r>
      <w:r w:rsidR="0063202A" w:rsidRPr="001E26E0">
        <w:rPr>
          <w:rFonts w:cstheme="minorHAnsi"/>
          <w:lang w:val="en-US"/>
        </w:rPr>
        <w:t xml:space="preserve"> B</w:t>
      </w:r>
      <w:r w:rsidR="0063202A">
        <w:rPr>
          <w:rFonts w:cstheme="minorHAnsi"/>
          <w:lang w:val="en-US"/>
        </w:rPr>
        <w:t>ASAP 2</w:t>
      </w:r>
      <w:r w:rsidR="0063202A" w:rsidRPr="001E26E0">
        <w:rPr>
          <w:rFonts w:cstheme="minorHAnsi"/>
          <w:lang w:val="en-US"/>
        </w:rPr>
        <w:t>019-25 and its implementation, lessons learnt from incidents and exercises</w:t>
      </w:r>
      <w:r w:rsidR="0063202A">
        <w:rPr>
          <w:rFonts w:cstheme="minorHAnsi"/>
          <w:lang w:val="en-US"/>
        </w:rPr>
        <w:t>,</w:t>
      </w:r>
      <w:r w:rsidR="0063202A" w:rsidRPr="001E26E0">
        <w:rPr>
          <w:rFonts w:cstheme="minorHAnsi"/>
          <w:lang w:val="en-US"/>
        </w:rPr>
        <w:t xml:space="preserve"> knowledge gaps</w:t>
      </w:r>
      <w:r w:rsidR="0063202A">
        <w:rPr>
          <w:rFonts w:cstheme="minorHAnsi"/>
          <w:lang w:val="en-US"/>
        </w:rPr>
        <w:t>, and/or new issues raised by CPs. This includes</w:t>
      </w:r>
      <w:r w:rsidR="0063202A">
        <w:rPr>
          <w:lang w:val="en-US"/>
        </w:rPr>
        <w:t>:</w:t>
      </w:r>
    </w:p>
    <w:p w14:paraId="4C245BA3" w14:textId="616FC54A" w:rsidR="0063202A" w:rsidRPr="0076247D" w:rsidRDefault="0063202A" w:rsidP="0063202A">
      <w:pPr>
        <w:pStyle w:val="ListParagraph"/>
        <w:numPr>
          <w:ilvl w:val="1"/>
          <w:numId w:val="43"/>
        </w:numPr>
        <w:spacing w:before="60" w:line="259" w:lineRule="auto"/>
        <w:jc w:val="both"/>
        <w:rPr>
          <w:lang w:val="en-US"/>
        </w:rPr>
      </w:pPr>
      <w:r w:rsidRPr="0076247D">
        <w:rPr>
          <w:lang w:val="en-US"/>
        </w:rPr>
        <w:t>Screening</w:t>
      </w:r>
      <w:r>
        <w:rPr>
          <w:lang w:val="en-US"/>
        </w:rPr>
        <w:t xml:space="preserve"> and updating of</w:t>
      </w:r>
      <w:r w:rsidRPr="0076247D">
        <w:rPr>
          <w:lang w:val="en-US"/>
        </w:rPr>
        <w:t xml:space="preserve"> </w:t>
      </w:r>
      <w:r w:rsidRPr="00F12638">
        <w:rPr>
          <w:i/>
          <w:iCs/>
          <w:lang w:val="en-US"/>
        </w:rPr>
        <w:t>existing</w:t>
      </w:r>
      <w:r>
        <w:rPr>
          <w:lang w:val="en-US"/>
        </w:rPr>
        <w:t xml:space="preserve"> </w:t>
      </w:r>
      <w:r w:rsidR="00FB1337">
        <w:rPr>
          <w:lang w:val="en-US"/>
        </w:rPr>
        <w:t>R</w:t>
      </w:r>
      <w:r w:rsidR="00FB1337" w:rsidRPr="0076247D">
        <w:rPr>
          <w:lang w:val="en-US"/>
        </w:rPr>
        <w:t>P</w:t>
      </w:r>
      <w:r w:rsidR="00FB1337">
        <w:rPr>
          <w:lang w:val="en-US"/>
        </w:rPr>
        <w:t>s</w:t>
      </w:r>
      <w:r>
        <w:rPr>
          <w:rStyle w:val="FootnoteReference"/>
          <w:lang w:val="en-US"/>
        </w:rPr>
        <w:footnoteReference w:id="2"/>
      </w:r>
      <w:r w:rsidRPr="0076247D">
        <w:rPr>
          <w:lang w:val="en-US"/>
        </w:rPr>
        <w:t xml:space="preserve"> based on recent </w:t>
      </w:r>
      <w:r>
        <w:rPr>
          <w:lang w:val="en-US"/>
        </w:rPr>
        <w:t>d</w:t>
      </w:r>
      <w:r w:rsidRPr="0076247D">
        <w:rPr>
          <w:lang w:val="en-US"/>
        </w:rPr>
        <w:t>evelopments</w:t>
      </w:r>
      <w:r>
        <w:rPr>
          <w:lang w:val="en-US"/>
        </w:rPr>
        <w:t xml:space="preserve"> (e.g. in </w:t>
      </w:r>
      <w:r w:rsidRPr="0076247D">
        <w:rPr>
          <w:lang w:val="en-US"/>
        </w:rPr>
        <w:t>identification of Lead</w:t>
      </w:r>
      <w:r>
        <w:rPr>
          <w:lang w:val="en-US"/>
        </w:rPr>
        <w:t>/</w:t>
      </w:r>
      <w:r w:rsidRPr="0076247D">
        <w:rPr>
          <w:lang w:val="en-US"/>
        </w:rPr>
        <w:t>coordinator</w:t>
      </w:r>
      <w:r>
        <w:rPr>
          <w:lang w:val="en-US"/>
        </w:rPr>
        <w:t>,</w:t>
      </w:r>
      <w:r w:rsidRPr="0076247D">
        <w:rPr>
          <w:lang w:val="en-US"/>
        </w:rPr>
        <w:t xml:space="preserve"> consortium, contents, </w:t>
      </w:r>
      <w:r>
        <w:rPr>
          <w:lang w:val="en-US"/>
        </w:rPr>
        <w:t xml:space="preserve">and/or </w:t>
      </w:r>
      <w:r w:rsidRPr="0076247D">
        <w:rPr>
          <w:lang w:val="en-US"/>
        </w:rPr>
        <w:t>priority setting</w:t>
      </w:r>
      <w:proofErr w:type="gramStart"/>
      <w:r>
        <w:rPr>
          <w:lang w:val="en-US"/>
        </w:rPr>
        <w:t>);</w:t>
      </w:r>
      <w:proofErr w:type="gramEnd"/>
    </w:p>
    <w:p w14:paraId="29DC5408" w14:textId="17F09D00" w:rsidR="0063202A" w:rsidRPr="006E2A2E" w:rsidRDefault="0063202A" w:rsidP="0063202A">
      <w:pPr>
        <w:pStyle w:val="ListParagraph"/>
        <w:numPr>
          <w:ilvl w:val="1"/>
          <w:numId w:val="43"/>
        </w:numPr>
        <w:spacing w:before="60" w:line="259" w:lineRule="auto"/>
        <w:jc w:val="both"/>
        <w:rPr>
          <w:lang w:val="en-US"/>
        </w:rPr>
      </w:pPr>
      <w:r>
        <w:rPr>
          <w:lang w:val="en-US"/>
        </w:rPr>
        <w:t xml:space="preserve">Identifying </w:t>
      </w:r>
      <w:r w:rsidRPr="008F2F7B">
        <w:rPr>
          <w:i/>
          <w:iCs/>
          <w:lang w:val="en-US"/>
        </w:rPr>
        <w:t>new</w:t>
      </w:r>
      <w:r>
        <w:rPr>
          <w:lang w:val="en-US"/>
        </w:rPr>
        <w:t xml:space="preserve"> </w:t>
      </w:r>
      <w:r w:rsidR="004F3A82">
        <w:rPr>
          <w:lang w:val="en-US"/>
        </w:rPr>
        <w:t>R</w:t>
      </w:r>
      <w:r>
        <w:rPr>
          <w:lang w:val="en-US"/>
        </w:rPr>
        <w:t xml:space="preserve">Ps as appropriate, based on the above considerations, and completing the template </w:t>
      </w:r>
      <w:r w:rsidRPr="006E2A2E">
        <w:rPr>
          <w:lang w:val="en-US"/>
        </w:rPr>
        <w:t xml:space="preserve">for each new </w:t>
      </w:r>
      <w:proofErr w:type="gramStart"/>
      <w:r w:rsidRPr="006E2A2E">
        <w:rPr>
          <w:lang w:val="en-US"/>
        </w:rPr>
        <w:t>Priority;</w:t>
      </w:r>
      <w:proofErr w:type="gramEnd"/>
    </w:p>
    <w:p w14:paraId="486C4F96" w14:textId="77777777" w:rsidR="00971524" w:rsidRDefault="0063202A" w:rsidP="0063202A">
      <w:pPr>
        <w:pStyle w:val="ListParagraph"/>
        <w:numPr>
          <w:ilvl w:val="1"/>
          <w:numId w:val="43"/>
        </w:numPr>
        <w:spacing w:before="60" w:line="259" w:lineRule="auto"/>
        <w:jc w:val="both"/>
        <w:rPr>
          <w:lang w:val="en-US"/>
        </w:rPr>
      </w:pPr>
      <w:r w:rsidRPr="006E2A2E">
        <w:rPr>
          <w:lang w:val="en-US"/>
        </w:rPr>
        <w:t>Indicating the maturity level of a Priority</w:t>
      </w:r>
      <w:r w:rsidR="00325B0A" w:rsidRPr="006E2A2E">
        <w:rPr>
          <w:lang w:val="en-US"/>
        </w:rPr>
        <w:t xml:space="preserve">, including identification of a lead and other interested </w:t>
      </w:r>
      <w:proofErr w:type="gramStart"/>
      <w:r w:rsidR="00325B0A" w:rsidRPr="006E2A2E">
        <w:rPr>
          <w:lang w:val="en-US"/>
        </w:rPr>
        <w:t>partners;</w:t>
      </w:r>
      <w:proofErr w:type="gramEnd"/>
      <w:r w:rsidR="00325B0A" w:rsidRPr="006E2A2E">
        <w:rPr>
          <w:lang w:val="en-US"/>
        </w:rPr>
        <w:t xml:space="preserve"> </w:t>
      </w:r>
    </w:p>
    <w:p w14:paraId="04908C41" w14:textId="3CED2433" w:rsidR="0063202A" w:rsidRPr="006E2A2E" w:rsidRDefault="00971524" w:rsidP="0063202A">
      <w:pPr>
        <w:pStyle w:val="ListParagraph"/>
        <w:numPr>
          <w:ilvl w:val="1"/>
          <w:numId w:val="43"/>
        </w:numPr>
        <w:spacing w:before="60" w:line="259" w:lineRule="auto"/>
        <w:jc w:val="both"/>
        <w:rPr>
          <w:lang w:val="en-US"/>
        </w:rPr>
      </w:pPr>
      <w:r>
        <w:rPr>
          <w:lang w:val="en-US"/>
        </w:rPr>
        <w:t xml:space="preserve">Reflecting the Priorities in the preparation of the next BASAP considering the level of commitment of Contracting Parties </w:t>
      </w:r>
      <w:r w:rsidR="00325B0A" w:rsidRPr="006E2A2E">
        <w:rPr>
          <w:lang w:val="en-US"/>
        </w:rPr>
        <w:t>and</w:t>
      </w:r>
    </w:p>
    <w:p w14:paraId="464D9E3B" w14:textId="7B355604" w:rsidR="00325B0A" w:rsidRPr="006E2A2E" w:rsidRDefault="004F3A82" w:rsidP="0063202A">
      <w:pPr>
        <w:pStyle w:val="ListParagraph"/>
        <w:numPr>
          <w:ilvl w:val="1"/>
          <w:numId w:val="43"/>
        </w:numPr>
        <w:spacing w:before="60" w:line="259" w:lineRule="auto"/>
        <w:jc w:val="both"/>
        <w:rPr>
          <w:lang w:val="en-US"/>
        </w:rPr>
      </w:pPr>
      <w:proofErr w:type="gramStart"/>
      <w:r>
        <w:rPr>
          <w:rFonts w:asciiTheme="minorHAnsi" w:eastAsiaTheme="minorHAnsi" w:hAnsiTheme="minorHAnsi" w:cstheme="minorBidi"/>
          <w:color w:val="000000"/>
          <w:lang w:eastAsia="en-GB"/>
        </w:rPr>
        <w:t xml:space="preserve">Communicating </w:t>
      </w:r>
      <w:r w:rsidR="00DC7E42" w:rsidRPr="006E2A2E">
        <w:rPr>
          <w:rFonts w:asciiTheme="minorHAnsi" w:eastAsiaTheme="minorHAnsi" w:hAnsiTheme="minorHAnsi" w:cstheme="minorBidi"/>
          <w:color w:val="000000"/>
          <w:lang w:eastAsia="en-GB"/>
        </w:rPr>
        <w:t xml:space="preserve"> the</w:t>
      </w:r>
      <w:proofErr w:type="gramEnd"/>
      <w:r w:rsidR="00DC7E42" w:rsidRPr="006E2A2E">
        <w:rPr>
          <w:rFonts w:asciiTheme="minorHAnsi" w:eastAsiaTheme="minorHAnsi" w:hAnsiTheme="minorHAnsi" w:cstheme="minorBidi"/>
          <w:color w:val="000000"/>
          <w:lang w:eastAsia="en-GB"/>
        </w:rPr>
        <w:t xml:space="preserve"> regional needs among R&amp;D organisations.</w:t>
      </w:r>
    </w:p>
    <w:p w14:paraId="5F646043" w14:textId="3197FE81" w:rsidR="001F2F89" w:rsidRPr="006E2A2E" w:rsidRDefault="001F2F89" w:rsidP="00550FFF">
      <w:pPr>
        <w:keepNext/>
        <w:spacing w:before="120" w:after="0"/>
        <w:rPr>
          <w:rFonts w:asciiTheme="minorHAnsi" w:hAnsiTheme="minorHAnsi" w:cstheme="minorHAnsi"/>
          <w:b/>
        </w:rPr>
      </w:pPr>
      <w:r w:rsidRPr="006E2A2E">
        <w:rPr>
          <w:rFonts w:asciiTheme="minorHAnsi" w:hAnsiTheme="minorHAnsi" w:cstheme="minorHAnsi"/>
          <w:b/>
        </w:rPr>
        <w:t>Participants</w:t>
      </w:r>
    </w:p>
    <w:p w14:paraId="6B7C4D28" w14:textId="0B9F5F4F" w:rsidR="00D566A2" w:rsidRPr="006E2A2E" w:rsidRDefault="00756B07" w:rsidP="00756B07">
      <w:pPr>
        <w:numPr>
          <w:ilvl w:val="0"/>
          <w:numId w:val="41"/>
        </w:numPr>
        <w:tabs>
          <w:tab w:val="clear" w:pos="1134"/>
          <w:tab w:val="clear" w:pos="1701"/>
          <w:tab w:val="clear" w:pos="2268"/>
        </w:tabs>
        <w:spacing w:before="120" w:after="0" w:line="280" w:lineRule="atLeast"/>
        <w:ind w:left="0" w:firstLine="0"/>
        <w:rPr>
          <w:lang w:val="en-US"/>
        </w:rPr>
      </w:pPr>
      <w:r w:rsidRPr="006E2A2E">
        <w:rPr>
          <w:lang w:val="en-US"/>
        </w:rPr>
        <w:t xml:space="preserve">The ICG will be co-convened by Ronny </w:t>
      </w:r>
      <w:r w:rsidR="00550FFF" w:rsidRPr="006E2A2E">
        <w:rPr>
          <w:lang w:val="en-US"/>
        </w:rPr>
        <w:t xml:space="preserve">Schallier </w:t>
      </w:r>
      <w:r w:rsidRPr="006E2A2E">
        <w:rPr>
          <w:lang w:val="en-US"/>
        </w:rPr>
        <w:t>(</w:t>
      </w:r>
      <w:r w:rsidR="00550FFF" w:rsidRPr="006E2A2E">
        <w:rPr>
          <w:lang w:val="en-US"/>
        </w:rPr>
        <w:t>Belgium</w:t>
      </w:r>
      <w:r w:rsidRPr="006E2A2E">
        <w:rPr>
          <w:lang w:val="en-US"/>
        </w:rPr>
        <w:t xml:space="preserve">) and </w:t>
      </w:r>
      <w:r w:rsidR="00550FFF" w:rsidRPr="006E2A2E">
        <w:rPr>
          <w:lang w:val="en-US"/>
        </w:rPr>
        <w:t>Anne Le Roux</w:t>
      </w:r>
      <w:r w:rsidRPr="006E2A2E">
        <w:rPr>
          <w:lang w:val="en-US"/>
        </w:rPr>
        <w:t xml:space="preserve"> (France), with participa</w:t>
      </w:r>
      <w:r w:rsidR="006E2A2E">
        <w:rPr>
          <w:lang w:val="en-US"/>
        </w:rPr>
        <w:t>nts from</w:t>
      </w:r>
      <w:r w:rsidR="002C3ED7" w:rsidRPr="006E2A2E">
        <w:rPr>
          <w:lang w:val="en-US"/>
        </w:rPr>
        <w:t xml:space="preserve"> Denmark</w:t>
      </w:r>
      <w:r w:rsidR="00FD3828" w:rsidRPr="006E2A2E">
        <w:rPr>
          <w:lang w:val="en-US"/>
        </w:rPr>
        <w:t xml:space="preserve">, EU, Germany, Ireland, the Netherlands, </w:t>
      </w:r>
      <w:r w:rsidR="00B562D5" w:rsidRPr="006E2A2E">
        <w:rPr>
          <w:lang w:val="en-US"/>
        </w:rPr>
        <w:t xml:space="preserve">Norway, </w:t>
      </w:r>
      <w:r w:rsidR="00FD3828" w:rsidRPr="006E2A2E">
        <w:rPr>
          <w:lang w:val="en-US"/>
        </w:rPr>
        <w:t xml:space="preserve">Spain, Sweden and the United </w:t>
      </w:r>
      <w:proofErr w:type="gramStart"/>
      <w:r w:rsidR="00FD3828" w:rsidRPr="006E2A2E">
        <w:rPr>
          <w:lang w:val="en-US"/>
        </w:rPr>
        <w:t>Kingdom</w:t>
      </w:r>
      <w:r w:rsidR="006E2A2E">
        <w:rPr>
          <w:lang w:val="en-US"/>
        </w:rPr>
        <w:t>;</w:t>
      </w:r>
      <w:proofErr w:type="gramEnd"/>
      <w:r w:rsidR="006E2A2E">
        <w:rPr>
          <w:lang w:val="en-US"/>
        </w:rPr>
        <w:t xml:space="preserve"> and with the support from the Secretariat</w:t>
      </w:r>
      <w:r w:rsidR="00550FFF" w:rsidRPr="006E2A2E">
        <w:rPr>
          <w:lang w:val="en-US"/>
        </w:rPr>
        <w:t>.</w:t>
      </w:r>
      <w:r w:rsidR="00FD3828" w:rsidRPr="006E2A2E">
        <w:rPr>
          <w:lang w:val="en-US"/>
        </w:rPr>
        <w:t xml:space="preserve"> A list of participants is at Annex 1.</w:t>
      </w:r>
    </w:p>
    <w:p w14:paraId="6989C218" w14:textId="77777777" w:rsidR="00D566A2" w:rsidRPr="006E2A2E" w:rsidRDefault="00D566A2" w:rsidP="00D566A2">
      <w:pPr>
        <w:keepNext/>
        <w:spacing w:before="120"/>
        <w:rPr>
          <w:rFonts w:asciiTheme="minorHAnsi" w:hAnsiTheme="minorHAnsi" w:cstheme="minorHAnsi"/>
          <w:b/>
        </w:rPr>
      </w:pPr>
      <w:r w:rsidRPr="006E2A2E">
        <w:rPr>
          <w:rFonts w:asciiTheme="minorHAnsi" w:hAnsiTheme="minorHAnsi" w:cstheme="minorHAnsi"/>
          <w:b/>
        </w:rPr>
        <w:t>Work arrangements</w:t>
      </w:r>
    </w:p>
    <w:p w14:paraId="3F03EA5E" w14:textId="7C97ED6C" w:rsidR="00756B07" w:rsidRPr="006E2A2E" w:rsidRDefault="00756B07" w:rsidP="00756B07">
      <w:pPr>
        <w:numPr>
          <w:ilvl w:val="0"/>
          <w:numId w:val="41"/>
        </w:numPr>
        <w:tabs>
          <w:tab w:val="clear" w:pos="1134"/>
          <w:tab w:val="clear" w:pos="1701"/>
          <w:tab w:val="clear" w:pos="2268"/>
        </w:tabs>
        <w:spacing w:before="120" w:after="0" w:line="280" w:lineRule="atLeast"/>
        <w:ind w:left="0" w:firstLine="0"/>
        <w:rPr>
          <w:lang w:val="en-US"/>
        </w:rPr>
      </w:pPr>
      <w:r w:rsidRPr="006E2A2E">
        <w:rPr>
          <w:lang w:val="en-US"/>
        </w:rPr>
        <w:t>The ICG will work via correspondence a</w:t>
      </w:r>
      <w:r w:rsidR="00550FFF" w:rsidRPr="006E2A2E">
        <w:rPr>
          <w:lang w:val="en-US"/>
        </w:rPr>
        <w:t>nd hold online meetings</w:t>
      </w:r>
      <w:r w:rsidRPr="006E2A2E">
        <w:rPr>
          <w:lang w:val="en-US"/>
        </w:rPr>
        <w:t>.</w:t>
      </w:r>
    </w:p>
    <w:p w14:paraId="2F0B571B" w14:textId="3D9C87E9" w:rsidR="001F2F89" w:rsidRPr="006E2A2E" w:rsidRDefault="002D2C71" w:rsidP="002D2C71">
      <w:pPr>
        <w:keepNext/>
        <w:spacing w:before="240"/>
        <w:rPr>
          <w:rFonts w:asciiTheme="minorHAnsi" w:hAnsiTheme="minorHAnsi" w:cstheme="minorHAnsi"/>
          <w:b/>
        </w:rPr>
      </w:pPr>
      <w:r w:rsidRPr="006E2A2E">
        <w:rPr>
          <w:rFonts w:asciiTheme="minorHAnsi" w:hAnsiTheme="minorHAnsi" w:cstheme="minorHAnsi"/>
          <w:b/>
        </w:rPr>
        <w:lastRenderedPageBreak/>
        <w:t>Timetable for the work cycle</w:t>
      </w:r>
    </w:p>
    <w:p w14:paraId="3916DAE0" w14:textId="1ED8A7A2" w:rsidR="00FD3828" w:rsidRPr="006E2A2E" w:rsidRDefault="00FD3828" w:rsidP="00187E3E">
      <w:pPr>
        <w:numPr>
          <w:ilvl w:val="0"/>
          <w:numId w:val="41"/>
        </w:numPr>
        <w:tabs>
          <w:tab w:val="clear" w:pos="1134"/>
          <w:tab w:val="clear" w:pos="1701"/>
          <w:tab w:val="clear" w:pos="2268"/>
        </w:tabs>
        <w:spacing w:before="120" w:line="280" w:lineRule="atLeast"/>
        <w:ind w:left="0" w:firstLine="0"/>
        <w:rPr>
          <w:lang w:val="en-US"/>
        </w:rPr>
      </w:pPr>
      <w:r w:rsidRPr="006E2A2E">
        <w:rPr>
          <w:lang w:val="en-US"/>
        </w:rPr>
        <w:t>The ICG will work to meet the</w:t>
      </w:r>
      <w:r w:rsidR="00187E3E" w:rsidRPr="006E2A2E">
        <w:rPr>
          <w:lang w:val="en-US"/>
        </w:rPr>
        <w:t xml:space="preserve"> following timetable in line with the EU Civil Protection Mechanism</w:t>
      </w:r>
      <w:r w:rsidRPr="006E2A2E">
        <w:rPr>
          <w:lang w:val="en-US"/>
        </w:rPr>
        <w:t>:</w:t>
      </w:r>
    </w:p>
    <w:tbl>
      <w:tblPr>
        <w:tblStyle w:val="TableGrid"/>
        <w:tblW w:w="9634" w:type="dxa"/>
        <w:tblInd w:w="-5" w:type="dxa"/>
        <w:tblLook w:val="04A0" w:firstRow="1" w:lastRow="0" w:firstColumn="1" w:lastColumn="0" w:noHBand="0" w:noVBand="1"/>
      </w:tblPr>
      <w:tblGrid>
        <w:gridCol w:w="5929"/>
        <w:gridCol w:w="1973"/>
        <w:gridCol w:w="1732"/>
      </w:tblGrid>
      <w:tr w:rsidR="00B562D5" w14:paraId="29CB20D4" w14:textId="44A22A3A" w:rsidTr="00B562D5">
        <w:tc>
          <w:tcPr>
            <w:tcW w:w="5929" w:type="dxa"/>
          </w:tcPr>
          <w:p w14:paraId="4AEE0F3B" w14:textId="4831E00C" w:rsidR="00B562D5" w:rsidRPr="0063202A" w:rsidRDefault="00B562D5" w:rsidP="0028786B">
            <w:pPr>
              <w:spacing w:before="80" w:after="80"/>
              <w:rPr>
                <w:lang w:val="en-US"/>
              </w:rPr>
            </w:pPr>
            <w:r>
              <w:rPr>
                <w:lang w:val="en-US"/>
              </w:rPr>
              <w:t>Draft a</w:t>
            </w:r>
            <w:r w:rsidRPr="00442A95">
              <w:rPr>
                <w:lang w:val="en-US"/>
              </w:rPr>
              <w:t xml:space="preserve"> list of identified </w:t>
            </w:r>
            <w:r w:rsidR="004F3A82">
              <w:rPr>
                <w:lang w:val="en-US"/>
              </w:rPr>
              <w:t>R</w:t>
            </w:r>
            <w:r w:rsidRPr="00442A95">
              <w:rPr>
                <w:lang w:val="en-US"/>
              </w:rPr>
              <w:t>Ps</w:t>
            </w:r>
            <w:r w:rsidR="002C3ED7">
              <w:rPr>
                <w:lang w:val="en-US"/>
              </w:rPr>
              <w:t>, based on the previous list.</w:t>
            </w:r>
          </w:p>
        </w:tc>
        <w:tc>
          <w:tcPr>
            <w:tcW w:w="1973" w:type="dxa"/>
          </w:tcPr>
          <w:p w14:paraId="3E738DA1" w14:textId="36DC0265" w:rsidR="00B562D5" w:rsidRPr="00442A95" w:rsidRDefault="00B562D5" w:rsidP="0028786B">
            <w:pPr>
              <w:spacing w:before="80" w:after="80"/>
              <w:rPr>
                <w:lang w:val="en-US"/>
              </w:rPr>
            </w:pPr>
            <w:r w:rsidRPr="00442A95">
              <w:rPr>
                <w:lang w:val="en-US"/>
              </w:rPr>
              <w:t xml:space="preserve">ICG </w:t>
            </w:r>
            <w:r>
              <w:rPr>
                <w:lang w:val="en-US"/>
              </w:rPr>
              <w:t>c</w:t>
            </w:r>
            <w:r w:rsidRPr="00442A95">
              <w:rPr>
                <w:lang w:val="en-US"/>
              </w:rPr>
              <w:t>o-convenors</w:t>
            </w:r>
          </w:p>
        </w:tc>
        <w:tc>
          <w:tcPr>
            <w:tcW w:w="1732" w:type="dxa"/>
          </w:tcPr>
          <w:p w14:paraId="1C3AC7E4" w14:textId="60AA3A9E" w:rsidR="00B562D5" w:rsidRDefault="00B562D5" w:rsidP="0028786B">
            <w:pPr>
              <w:spacing w:before="80" w:after="80"/>
              <w:rPr>
                <w:lang w:val="en-US"/>
              </w:rPr>
            </w:pPr>
            <w:r>
              <w:rPr>
                <w:lang w:val="en-US"/>
              </w:rPr>
              <w:t>January</w:t>
            </w:r>
          </w:p>
        </w:tc>
      </w:tr>
      <w:tr w:rsidR="00B562D5" w14:paraId="4D11F7B6" w14:textId="77777777" w:rsidTr="00B562D5">
        <w:tc>
          <w:tcPr>
            <w:tcW w:w="5929" w:type="dxa"/>
          </w:tcPr>
          <w:p w14:paraId="31554953" w14:textId="3E571B68" w:rsidR="00B562D5" w:rsidRDefault="00B562D5" w:rsidP="0028786B">
            <w:pPr>
              <w:spacing w:before="80" w:after="80"/>
              <w:rPr>
                <w:lang w:val="en-US"/>
              </w:rPr>
            </w:pPr>
            <w:r>
              <w:rPr>
                <w:lang w:val="en-US"/>
              </w:rPr>
              <w:t>Circulate the list to the</w:t>
            </w:r>
            <w:r w:rsidRPr="00442A95">
              <w:rPr>
                <w:lang w:val="en-US"/>
              </w:rPr>
              <w:t xml:space="preserve"> ICG members, with a request to update existing</w:t>
            </w:r>
            <w:r>
              <w:rPr>
                <w:lang w:val="en-US"/>
              </w:rPr>
              <w:t xml:space="preserve"> </w:t>
            </w:r>
            <w:r w:rsidR="004F3A82">
              <w:rPr>
                <w:lang w:val="en-US"/>
              </w:rPr>
              <w:t>R</w:t>
            </w:r>
            <w:r>
              <w:rPr>
                <w:lang w:val="en-US"/>
              </w:rPr>
              <w:t>Ps</w:t>
            </w:r>
            <w:r w:rsidRPr="00442A95">
              <w:rPr>
                <w:lang w:val="en-US"/>
              </w:rPr>
              <w:t xml:space="preserve">, propose new </w:t>
            </w:r>
            <w:r w:rsidR="004F3A82">
              <w:rPr>
                <w:lang w:val="en-US"/>
              </w:rPr>
              <w:t>R</w:t>
            </w:r>
            <w:r w:rsidRPr="00442A95">
              <w:rPr>
                <w:lang w:val="en-US"/>
              </w:rPr>
              <w:t>Ps</w:t>
            </w:r>
            <w:r>
              <w:rPr>
                <w:lang w:val="en-US"/>
              </w:rPr>
              <w:t>, and give feedback on recent developments (consorti</w:t>
            </w:r>
            <w:r w:rsidR="00325B0A">
              <w:rPr>
                <w:lang w:val="en-US"/>
              </w:rPr>
              <w:t>a</w:t>
            </w:r>
            <w:r>
              <w:rPr>
                <w:lang w:val="en-US"/>
              </w:rPr>
              <w:t>, project concepts...)</w:t>
            </w:r>
          </w:p>
        </w:tc>
        <w:tc>
          <w:tcPr>
            <w:tcW w:w="1973" w:type="dxa"/>
          </w:tcPr>
          <w:p w14:paraId="2FEAD224" w14:textId="2E02A474" w:rsidR="00B562D5" w:rsidRPr="00442A95" w:rsidRDefault="00B562D5" w:rsidP="0028786B">
            <w:pPr>
              <w:spacing w:before="80" w:after="80"/>
              <w:rPr>
                <w:lang w:val="en-US"/>
              </w:rPr>
            </w:pPr>
            <w:r w:rsidRPr="00442A95">
              <w:rPr>
                <w:lang w:val="en-US"/>
              </w:rPr>
              <w:t xml:space="preserve">ICG </w:t>
            </w:r>
            <w:r>
              <w:rPr>
                <w:lang w:val="en-US"/>
              </w:rPr>
              <w:t>c</w:t>
            </w:r>
            <w:r w:rsidRPr="00442A95">
              <w:rPr>
                <w:lang w:val="en-US"/>
              </w:rPr>
              <w:t>o-convenors</w:t>
            </w:r>
          </w:p>
        </w:tc>
        <w:tc>
          <w:tcPr>
            <w:tcW w:w="1732" w:type="dxa"/>
          </w:tcPr>
          <w:p w14:paraId="5E8C7283" w14:textId="366BC7AA" w:rsidR="00B562D5" w:rsidRDefault="00B562D5" w:rsidP="0028786B">
            <w:pPr>
              <w:spacing w:before="80" w:after="80"/>
              <w:rPr>
                <w:lang w:val="en-US"/>
              </w:rPr>
            </w:pPr>
            <w:r>
              <w:rPr>
                <w:lang w:val="en-US"/>
              </w:rPr>
              <w:t>January</w:t>
            </w:r>
          </w:p>
        </w:tc>
      </w:tr>
      <w:tr w:rsidR="00B562D5" w14:paraId="5D117B66" w14:textId="161340FC" w:rsidTr="00B562D5">
        <w:tc>
          <w:tcPr>
            <w:tcW w:w="5929" w:type="dxa"/>
          </w:tcPr>
          <w:p w14:paraId="47CB03B4" w14:textId="53E81C30" w:rsidR="00B562D5" w:rsidRPr="00442A95" w:rsidRDefault="00B562D5" w:rsidP="0028786B">
            <w:pPr>
              <w:spacing w:before="80" w:after="80"/>
              <w:rPr>
                <w:lang w:val="en-US"/>
              </w:rPr>
            </w:pPr>
            <w:r>
              <w:rPr>
                <w:lang w:val="en-US"/>
              </w:rPr>
              <w:t>C</w:t>
            </w:r>
            <w:r w:rsidRPr="00615AE7">
              <w:rPr>
                <w:lang w:val="en-US"/>
              </w:rPr>
              <w:t xml:space="preserve">onsult nationally and report back to </w:t>
            </w:r>
            <w:r>
              <w:rPr>
                <w:lang w:val="en-US"/>
              </w:rPr>
              <w:t>c</w:t>
            </w:r>
            <w:r w:rsidRPr="00615AE7">
              <w:rPr>
                <w:lang w:val="en-US"/>
              </w:rPr>
              <w:t>o-convenors</w:t>
            </w:r>
          </w:p>
        </w:tc>
        <w:tc>
          <w:tcPr>
            <w:tcW w:w="1973" w:type="dxa"/>
          </w:tcPr>
          <w:p w14:paraId="5259E0CA" w14:textId="7C62B379" w:rsidR="00B562D5" w:rsidRDefault="00B562D5" w:rsidP="0028786B">
            <w:pPr>
              <w:spacing w:before="80" w:after="80"/>
              <w:rPr>
                <w:lang w:val="en-US"/>
              </w:rPr>
            </w:pPr>
            <w:r>
              <w:rPr>
                <w:lang w:val="en-US"/>
              </w:rPr>
              <w:t xml:space="preserve">ICG </w:t>
            </w:r>
          </w:p>
        </w:tc>
        <w:tc>
          <w:tcPr>
            <w:tcW w:w="1732" w:type="dxa"/>
          </w:tcPr>
          <w:p w14:paraId="7BB0BE23" w14:textId="0A8E4CB6" w:rsidR="00B562D5" w:rsidRDefault="00B562D5" w:rsidP="0028786B">
            <w:pPr>
              <w:spacing w:before="80" w:after="80"/>
              <w:rPr>
                <w:lang w:val="en-US"/>
              </w:rPr>
            </w:pPr>
            <w:r>
              <w:rPr>
                <w:lang w:val="en-US"/>
              </w:rPr>
              <w:t>January</w:t>
            </w:r>
          </w:p>
        </w:tc>
      </w:tr>
      <w:tr w:rsidR="00B562D5" w14:paraId="7A2BCCC5" w14:textId="77777777" w:rsidTr="00B562D5">
        <w:tc>
          <w:tcPr>
            <w:tcW w:w="5929" w:type="dxa"/>
          </w:tcPr>
          <w:p w14:paraId="34AD5398" w14:textId="0D72E0DC" w:rsidR="00B562D5" w:rsidRDefault="00B562D5" w:rsidP="0028786B">
            <w:pPr>
              <w:spacing w:before="80" w:after="80"/>
              <w:rPr>
                <w:lang w:val="en-US"/>
              </w:rPr>
            </w:pPr>
            <w:proofErr w:type="spellStart"/>
            <w:r>
              <w:rPr>
                <w:lang w:val="en-US"/>
              </w:rPr>
              <w:t>Organise</w:t>
            </w:r>
            <w:proofErr w:type="spellEnd"/>
            <w:r>
              <w:rPr>
                <w:lang w:val="en-US"/>
              </w:rPr>
              <w:t xml:space="preserve"> an online meeting if appropriate (depending on the feedback received from the ICG members)</w:t>
            </w:r>
          </w:p>
        </w:tc>
        <w:tc>
          <w:tcPr>
            <w:tcW w:w="1973" w:type="dxa"/>
          </w:tcPr>
          <w:p w14:paraId="786CCACA" w14:textId="718C312D" w:rsidR="00B562D5" w:rsidRDefault="00B562D5" w:rsidP="0028786B">
            <w:pPr>
              <w:spacing w:before="80" w:after="80"/>
              <w:rPr>
                <w:lang w:val="en-US"/>
              </w:rPr>
            </w:pPr>
            <w:r w:rsidRPr="00442A95">
              <w:rPr>
                <w:lang w:val="en-US"/>
              </w:rPr>
              <w:t xml:space="preserve">ICG </w:t>
            </w:r>
            <w:r>
              <w:rPr>
                <w:lang w:val="en-US"/>
              </w:rPr>
              <w:t>c</w:t>
            </w:r>
            <w:r w:rsidRPr="00442A95">
              <w:rPr>
                <w:lang w:val="en-US"/>
              </w:rPr>
              <w:t>o-convenors</w:t>
            </w:r>
            <w:r>
              <w:rPr>
                <w:lang w:val="en-US"/>
              </w:rPr>
              <w:t xml:space="preserve"> and ICG </w:t>
            </w:r>
          </w:p>
        </w:tc>
        <w:tc>
          <w:tcPr>
            <w:tcW w:w="1732" w:type="dxa"/>
          </w:tcPr>
          <w:p w14:paraId="00ACA468" w14:textId="38EA61FB" w:rsidR="00B562D5" w:rsidRDefault="00B562D5" w:rsidP="0028786B">
            <w:pPr>
              <w:spacing w:before="80" w:after="80"/>
              <w:rPr>
                <w:lang w:val="en-US"/>
              </w:rPr>
            </w:pPr>
            <w:r>
              <w:rPr>
                <w:lang w:val="en-US"/>
              </w:rPr>
              <w:t>February</w:t>
            </w:r>
          </w:p>
        </w:tc>
      </w:tr>
      <w:tr w:rsidR="00B562D5" w14:paraId="3B0F35AC" w14:textId="77777777" w:rsidTr="00B562D5">
        <w:tc>
          <w:tcPr>
            <w:tcW w:w="5929" w:type="dxa"/>
          </w:tcPr>
          <w:p w14:paraId="3B5D9E4A" w14:textId="2EC3327C" w:rsidR="00B562D5" w:rsidRDefault="00B562D5" w:rsidP="0028786B">
            <w:pPr>
              <w:spacing w:before="80" w:after="80"/>
              <w:rPr>
                <w:lang w:val="en-US"/>
              </w:rPr>
            </w:pPr>
            <w:r>
              <w:rPr>
                <w:lang w:val="en-US"/>
              </w:rPr>
              <w:t xml:space="preserve">Update the draft list of </w:t>
            </w:r>
            <w:r w:rsidRPr="00442A95">
              <w:rPr>
                <w:lang w:val="en-US"/>
              </w:rPr>
              <w:t xml:space="preserve">identified </w:t>
            </w:r>
            <w:r w:rsidR="004F3A82">
              <w:rPr>
                <w:lang w:val="en-US"/>
              </w:rPr>
              <w:t>R</w:t>
            </w:r>
            <w:r w:rsidRPr="00442A95">
              <w:rPr>
                <w:lang w:val="en-US"/>
              </w:rPr>
              <w:t>Ps</w:t>
            </w:r>
            <w:r>
              <w:rPr>
                <w:lang w:val="en-US"/>
              </w:rPr>
              <w:t xml:space="preserve"> (feedback from ICG members)</w:t>
            </w:r>
          </w:p>
        </w:tc>
        <w:tc>
          <w:tcPr>
            <w:tcW w:w="1973" w:type="dxa"/>
          </w:tcPr>
          <w:p w14:paraId="118E4CC2" w14:textId="5CAFE5D9" w:rsidR="00B562D5" w:rsidRPr="00442A95" w:rsidRDefault="00B562D5" w:rsidP="0028786B">
            <w:pPr>
              <w:spacing w:before="80" w:after="80"/>
              <w:rPr>
                <w:lang w:val="en-US"/>
              </w:rPr>
            </w:pPr>
            <w:r w:rsidRPr="00442A95">
              <w:rPr>
                <w:lang w:val="en-US"/>
              </w:rPr>
              <w:t xml:space="preserve">ICG </w:t>
            </w:r>
            <w:r>
              <w:rPr>
                <w:lang w:val="en-US"/>
              </w:rPr>
              <w:t>c</w:t>
            </w:r>
            <w:r w:rsidRPr="00442A95">
              <w:rPr>
                <w:lang w:val="en-US"/>
              </w:rPr>
              <w:t>o-convenors</w:t>
            </w:r>
          </w:p>
        </w:tc>
        <w:tc>
          <w:tcPr>
            <w:tcW w:w="1732" w:type="dxa"/>
          </w:tcPr>
          <w:p w14:paraId="1B237A15" w14:textId="77777777" w:rsidR="00B562D5" w:rsidRDefault="00B562D5" w:rsidP="0028786B">
            <w:pPr>
              <w:spacing w:before="80" w:after="80"/>
              <w:rPr>
                <w:lang w:val="en-US"/>
              </w:rPr>
            </w:pPr>
          </w:p>
        </w:tc>
      </w:tr>
      <w:tr w:rsidR="00B562D5" w14:paraId="717737B6" w14:textId="467B4691" w:rsidTr="00B562D5">
        <w:tc>
          <w:tcPr>
            <w:tcW w:w="5929" w:type="dxa"/>
          </w:tcPr>
          <w:p w14:paraId="3DAEAEDD" w14:textId="11748063" w:rsidR="00B562D5" w:rsidRPr="0063202A" w:rsidRDefault="00B562D5" w:rsidP="0028786B">
            <w:pPr>
              <w:spacing w:before="80" w:after="80"/>
              <w:rPr>
                <w:lang w:val="en-US"/>
              </w:rPr>
            </w:pPr>
            <w:r>
              <w:rPr>
                <w:lang w:val="en-US"/>
              </w:rPr>
              <w:t>Share the u</w:t>
            </w:r>
            <w:r w:rsidRPr="00A9554B">
              <w:rPr>
                <w:lang w:val="en-US"/>
              </w:rPr>
              <w:t xml:space="preserve">pdated (draft) </w:t>
            </w:r>
            <w:r w:rsidR="004F3A82">
              <w:rPr>
                <w:lang w:val="en-US"/>
              </w:rPr>
              <w:t>R</w:t>
            </w:r>
            <w:r>
              <w:rPr>
                <w:lang w:val="en-US"/>
              </w:rPr>
              <w:t xml:space="preserve">P </w:t>
            </w:r>
            <w:r w:rsidRPr="00A9554B">
              <w:rPr>
                <w:lang w:val="en-US"/>
              </w:rPr>
              <w:t xml:space="preserve">list and </w:t>
            </w:r>
            <w:r>
              <w:rPr>
                <w:lang w:val="en-US"/>
              </w:rPr>
              <w:t>t</w:t>
            </w:r>
            <w:r w:rsidRPr="00A9554B">
              <w:rPr>
                <w:lang w:val="en-US"/>
              </w:rPr>
              <w:t xml:space="preserve">emplates with the </w:t>
            </w:r>
            <w:r>
              <w:rPr>
                <w:lang w:val="en-US"/>
              </w:rPr>
              <w:t>RAs</w:t>
            </w:r>
            <w:r w:rsidRPr="00A9554B">
              <w:rPr>
                <w:lang w:val="en-US"/>
              </w:rPr>
              <w:t xml:space="preserve"> at the annual Inter-Secretariat meeting</w:t>
            </w:r>
          </w:p>
        </w:tc>
        <w:tc>
          <w:tcPr>
            <w:tcW w:w="1973" w:type="dxa"/>
          </w:tcPr>
          <w:p w14:paraId="7C2700CD" w14:textId="78C7E4BD" w:rsidR="00B562D5" w:rsidRDefault="00B562D5" w:rsidP="0028786B">
            <w:pPr>
              <w:spacing w:before="80" w:after="80"/>
              <w:rPr>
                <w:lang w:val="en-US"/>
              </w:rPr>
            </w:pPr>
            <w:r w:rsidRPr="00442A95">
              <w:rPr>
                <w:lang w:val="en-US"/>
              </w:rPr>
              <w:t xml:space="preserve">ICG </w:t>
            </w:r>
            <w:r>
              <w:rPr>
                <w:lang w:val="en-US"/>
              </w:rPr>
              <w:t>c</w:t>
            </w:r>
            <w:r w:rsidRPr="00442A95">
              <w:rPr>
                <w:lang w:val="en-US"/>
              </w:rPr>
              <w:t>o-convenors</w:t>
            </w:r>
            <w:r>
              <w:rPr>
                <w:lang w:val="en-US"/>
              </w:rPr>
              <w:t xml:space="preserve"> </w:t>
            </w:r>
            <w:r w:rsidR="00325B0A">
              <w:rPr>
                <w:lang w:val="en-US"/>
              </w:rPr>
              <w:t xml:space="preserve">(could be represented by </w:t>
            </w:r>
            <w:r>
              <w:rPr>
                <w:lang w:val="en-US"/>
              </w:rPr>
              <w:t>Chair of OTSOPA / Sec</w:t>
            </w:r>
            <w:r w:rsidR="00325B0A">
              <w:rPr>
                <w:lang w:val="en-US"/>
              </w:rPr>
              <w:t>)</w:t>
            </w:r>
            <w:r>
              <w:rPr>
                <w:lang w:val="en-US"/>
              </w:rPr>
              <w:t xml:space="preserve"> </w:t>
            </w:r>
          </w:p>
        </w:tc>
        <w:tc>
          <w:tcPr>
            <w:tcW w:w="1732" w:type="dxa"/>
          </w:tcPr>
          <w:p w14:paraId="024EFA47" w14:textId="7D979989" w:rsidR="00B562D5" w:rsidRDefault="00B562D5" w:rsidP="0028786B">
            <w:pPr>
              <w:spacing w:before="80" w:after="80"/>
              <w:rPr>
                <w:lang w:val="en-US"/>
              </w:rPr>
            </w:pPr>
            <w:r>
              <w:rPr>
                <w:lang w:val="en-US"/>
              </w:rPr>
              <w:t>Late February</w:t>
            </w:r>
          </w:p>
        </w:tc>
      </w:tr>
      <w:tr w:rsidR="00B562D5" w14:paraId="68CDBCD7" w14:textId="2AE421DA" w:rsidTr="00B562D5">
        <w:tc>
          <w:tcPr>
            <w:tcW w:w="5929" w:type="dxa"/>
          </w:tcPr>
          <w:p w14:paraId="32B04560" w14:textId="3D6E186D" w:rsidR="00B562D5" w:rsidRDefault="00B562D5" w:rsidP="0028786B">
            <w:pPr>
              <w:spacing w:before="80" w:after="80"/>
              <w:rPr>
                <w:lang w:val="en-US"/>
              </w:rPr>
            </w:pPr>
            <w:r>
              <w:rPr>
                <w:lang w:val="en-US"/>
              </w:rPr>
              <w:t xml:space="preserve">Updated (draft) </w:t>
            </w:r>
            <w:r w:rsidR="004F3A82">
              <w:rPr>
                <w:lang w:val="en-US"/>
              </w:rPr>
              <w:t>R</w:t>
            </w:r>
            <w:r>
              <w:rPr>
                <w:lang w:val="en-US"/>
              </w:rPr>
              <w:t>P list and templates (feedback from R</w:t>
            </w:r>
            <w:r w:rsidR="00F76FA9">
              <w:rPr>
                <w:lang w:val="en-US"/>
              </w:rPr>
              <w:t>A</w:t>
            </w:r>
            <w:r>
              <w:rPr>
                <w:lang w:val="en-US"/>
              </w:rPr>
              <w:t>s)</w:t>
            </w:r>
          </w:p>
        </w:tc>
        <w:tc>
          <w:tcPr>
            <w:tcW w:w="1973" w:type="dxa"/>
          </w:tcPr>
          <w:p w14:paraId="2F624A6B" w14:textId="2899B031" w:rsidR="00B562D5" w:rsidRDefault="00B562D5" w:rsidP="0028786B">
            <w:pPr>
              <w:spacing w:before="80" w:after="80"/>
              <w:rPr>
                <w:lang w:val="en-US"/>
              </w:rPr>
            </w:pPr>
            <w:r w:rsidRPr="00442A95">
              <w:rPr>
                <w:lang w:val="en-US"/>
              </w:rPr>
              <w:t>ICG</w:t>
            </w:r>
          </w:p>
        </w:tc>
        <w:tc>
          <w:tcPr>
            <w:tcW w:w="1732" w:type="dxa"/>
          </w:tcPr>
          <w:p w14:paraId="0CF37A8C" w14:textId="16769BFC" w:rsidR="00B562D5" w:rsidRDefault="00F76FA9" w:rsidP="0028786B">
            <w:pPr>
              <w:spacing w:before="80" w:after="80"/>
              <w:rPr>
                <w:lang w:val="en-US"/>
              </w:rPr>
            </w:pPr>
            <w:r>
              <w:rPr>
                <w:lang w:val="en-US"/>
              </w:rPr>
              <w:t>February</w:t>
            </w:r>
          </w:p>
        </w:tc>
      </w:tr>
      <w:tr w:rsidR="00B562D5" w14:paraId="73955DDD" w14:textId="73B108E0" w:rsidTr="00B562D5">
        <w:tc>
          <w:tcPr>
            <w:tcW w:w="5929" w:type="dxa"/>
          </w:tcPr>
          <w:p w14:paraId="37D2795E" w14:textId="43ABEBDC" w:rsidR="00B562D5" w:rsidRDefault="00B562D5" w:rsidP="0028786B">
            <w:pPr>
              <w:spacing w:before="80" w:after="80"/>
              <w:rPr>
                <w:lang w:val="en-US"/>
              </w:rPr>
            </w:pPr>
            <w:r>
              <w:rPr>
                <w:lang w:val="en-US"/>
              </w:rPr>
              <w:t xml:space="preserve">Presentation of the updated (draft) </w:t>
            </w:r>
            <w:r w:rsidR="004F3A82">
              <w:rPr>
                <w:lang w:val="en-US"/>
              </w:rPr>
              <w:t>R</w:t>
            </w:r>
            <w:r>
              <w:rPr>
                <w:lang w:val="en-US"/>
              </w:rPr>
              <w:t>P list and templates to OTSOPA</w:t>
            </w:r>
          </w:p>
        </w:tc>
        <w:tc>
          <w:tcPr>
            <w:tcW w:w="1973" w:type="dxa"/>
          </w:tcPr>
          <w:p w14:paraId="2086EF41" w14:textId="418B7076" w:rsidR="00B562D5" w:rsidRDefault="005C3239" w:rsidP="0028786B">
            <w:pPr>
              <w:spacing w:before="80" w:after="80"/>
              <w:rPr>
                <w:lang w:val="en-US"/>
              </w:rPr>
            </w:pPr>
            <w:r w:rsidRPr="00442A95">
              <w:rPr>
                <w:lang w:val="en-US"/>
              </w:rPr>
              <w:t xml:space="preserve">ICG </w:t>
            </w:r>
            <w:r>
              <w:rPr>
                <w:lang w:val="en-US"/>
              </w:rPr>
              <w:t>c</w:t>
            </w:r>
            <w:r w:rsidRPr="00442A95">
              <w:rPr>
                <w:lang w:val="en-US"/>
              </w:rPr>
              <w:t>o-convenors</w:t>
            </w:r>
            <w:r>
              <w:rPr>
                <w:lang w:val="en-US"/>
              </w:rPr>
              <w:t xml:space="preserve"> </w:t>
            </w:r>
          </w:p>
        </w:tc>
        <w:tc>
          <w:tcPr>
            <w:tcW w:w="1732" w:type="dxa"/>
          </w:tcPr>
          <w:p w14:paraId="69AE662B" w14:textId="6C281F78" w:rsidR="00B562D5" w:rsidRDefault="00B562D5" w:rsidP="0028786B">
            <w:pPr>
              <w:spacing w:before="80" w:after="80"/>
              <w:rPr>
                <w:lang w:val="en-US"/>
              </w:rPr>
            </w:pPr>
            <w:r>
              <w:rPr>
                <w:lang w:val="en-US"/>
              </w:rPr>
              <w:t xml:space="preserve">May </w:t>
            </w:r>
          </w:p>
        </w:tc>
      </w:tr>
      <w:tr w:rsidR="00B562D5" w14:paraId="56D00D8B" w14:textId="629275EE" w:rsidTr="00B562D5">
        <w:tc>
          <w:tcPr>
            <w:tcW w:w="5929" w:type="dxa"/>
          </w:tcPr>
          <w:p w14:paraId="443ECB8A" w14:textId="39A3B51F" w:rsidR="00B562D5" w:rsidRDefault="00F76FA9" w:rsidP="0028786B">
            <w:pPr>
              <w:spacing w:before="80" w:after="80"/>
              <w:rPr>
                <w:lang w:val="en-US"/>
              </w:rPr>
            </w:pPr>
            <w:r>
              <w:rPr>
                <w:lang w:val="en-US"/>
              </w:rPr>
              <w:t>F</w:t>
            </w:r>
            <w:r w:rsidR="005C3239">
              <w:rPr>
                <w:lang w:val="en-US"/>
              </w:rPr>
              <w:t>eedback</w:t>
            </w:r>
            <w:r>
              <w:rPr>
                <w:lang w:val="en-US"/>
              </w:rPr>
              <w:t xml:space="preserve"> from OTSOPA</w:t>
            </w:r>
          </w:p>
        </w:tc>
        <w:tc>
          <w:tcPr>
            <w:tcW w:w="1973" w:type="dxa"/>
          </w:tcPr>
          <w:p w14:paraId="38134879" w14:textId="029FA50C" w:rsidR="00B562D5" w:rsidRDefault="005C3239" w:rsidP="0028786B">
            <w:pPr>
              <w:spacing w:before="80" w:after="80"/>
              <w:rPr>
                <w:lang w:val="en-US"/>
              </w:rPr>
            </w:pPr>
            <w:r>
              <w:rPr>
                <w:lang w:val="en-US"/>
              </w:rPr>
              <w:t>OTSOPA</w:t>
            </w:r>
          </w:p>
        </w:tc>
        <w:tc>
          <w:tcPr>
            <w:tcW w:w="1732" w:type="dxa"/>
          </w:tcPr>
          <w:p w14:paraId="27C32466" w14:textId="6A40F81F" w:rsidR="00B562D5" w:rsidRDefault="005C3239" w:rsidP="0028786B">
            <w:pPr>
              <w:spacing w:before="80" w:after="80"/>
              <w:rPr>
                <w:lang w:val="en-US"/>
              </w:rPr>
            </w:pPr>
            <w:r>
              <w:rPr>
                <w:lang w:val="en-US"/>
              </w:rPr>
              <w:t>May</w:t>
            </w:r>
          </w:p>
        </w:tc>
      </w:tr>
      <w:tr w:rsidR="005C3239" w14:paraId="5417FBEB" w14:textId="045816FA" w:rsidTr="00B562D5">
        <w:tc>
          <w:tcPr>
            <w:tcW w:w="5929" w:type="dxa"/>
          </w:tcPr>
          <w:p w14:paraId="168A5628" w14:textId="35841DBB" w:rsidR="005C3239" w:rsidRPr="0063202A" w:rsidRDefault="00F76FA9" w:rsidP="0028786B">
            <w:pPr>
              <w:spacing w:before="80" w:after="80"/>
              <w:rPr>
                <w:lang w:val="en-US"/>
              </w:rPr>
            </w:pPr>
            <w:r>
              <w:rPr>
                <w:lang w:val="en-US"/>
              </w:rPr>
              <w:t xml:space="preserve">Finetune </w:t>
            </w:r>
            <w:r w:rsidR="005C3239">
              <w:rPr>
                <w:lang w:val="en-US"/>
              </w:rPr>
              <w:t xml:space="preserve">the </w:t>
            </w:r>
            <w:r w:rsidR="004F3A82">
              <w:rPr>
                <w:lang w:val="en-US"/>
              </w:rPr>
              <w:t>R</w:t>
            </w:r>
            <w:r w:rsidR="005C3239">
              <w:rPr>
                <w:lang w:val="en-US"/>
              </w:rPr>
              <w:t>P list and templates with OTSOPA’s feedback</w:t>
            </w:r>
          </w:p>
        </w:tc>
        <w:tc>
          <w:tcPr>
            <w:tcW w:w="1973" w:type="dxa"/>
          </w:tcPr>
          <w:p w14:paraId="39E9B9C6" w14:textId="0FDAA0EE" w:rsidR="005C3239" w:rsidRDefault="005C3239" w:rsidP="0028786B">
            <w:pPr>
              <w:spacing w:before="80" w:after="80"/>
              <w:rPr>
                <w:lang w:val="en-US"/>
              </w:rPr>
            </w:pPr>
            <w:r>
              <w:rPr>
                <w:lang w:val="en-US"/>
              </w:rPr>
              <w:t>ICG</w:t>
            </w:r>
          </w:p>
        </w:tc>
        <w:tc>
          <w:tcPr>
            <w:tcW w:w="1732" w:type="dxa"/>
          </w:tcPr>
          <w:p w14:paraId="427637F5" w14:textId="515C862E" w:rsidR="005C3239" w:rsidRDefault="005C3239" w:rsidP="0028786B">
            <w:pPr>
              <w:spacing w:before="80" w:after="80"/>
              <w:rPr>
                <w:lang w:val="en-US"/>
              </w:rPr>
            </w:pPr>
            <w:r>
              <w:rPr>
                <w:lang w:val="en-US"/>
              </w:rPr>
              <w:t>Early September</w:t>
            </w:r>
          </w:p>
        </w:tc>
      </w:tr>
      <w:tr w:rsidR="005C3239" w14:paraId="10187101" w14:textId="69E8DF76" w:rsidTr="00B562D5">
        <w:tc>
          <w:tcPr>
            <w:tcW w:w="5929" w:type="dxa"/>
          </w:tcPr>
          <w:p w14:paraId="66A62CFA" w14:textId="28755B5D" w:rsidR="005C3239" w:rsidRPr="0063202A" w:rsidRDefault="004308CB" w:rsidP="0028786B">
            <w:pPr>
              <w:spacing w:before="80" w:after="80"/>
              <w:rPr>
                <w:lang w:val="en-US"/>
              </w:rPr>
            </w:pPr>
            <w:r>
              <w:rPr>
                <w:lang w:val="en-US"/>
              </w:rPr>
              <w:t xml:space="preserve">Submit the </w:t>
            </w:r>
            <w:r w:rsidR="004F3A82">
              <w:rPr>
                <w:lang w:val="en-US"/>
              </w:rPr>
              <w:t>R</w:t>
            </w:r>
            <w:r w:rsidR="005C3239">
              <w:rPr>
                <w:lang w:val="en-US"/>
              </w:rPr>
              <w:t xml:space="preserve">P list and templates to </w:t>
            </w:r>
            <w:r w:rsidR="005C3239" w:rsidRPr="00A9554B">
              <w:rPr>
                <w:lang w:val="en-US"/>
              </w:rPr>
              <w:t>BONN</w:t>
            </w:r>
            <w:r w:rsidR="005C3239">
              <w:rPr>
                <w:lang w:val="en-US"/>
              </w:rPr>
              <w:t xml:space="preserve"> for adoption</w:t>
            </w:r>
          </w:p>
        </w:tc>
        <w:tc>
          <w:tcPr>
            <w:tcW w:w="1973" w:type="dxa"/>
          </w:tcPr>
          <w:p w14:paraId="00200A30" w14:textId="48B25074" w:rsidR="005C3239" w:rsidRDefault="00F76FA9" w:rsidP="0028786B">
            <w:pPr>
              <w:spacing w:before="80" w:after="80"/>
              <w:rPr>
                <w:lang w:val="en-US"/>
              </w:rPr>
            </w:pPr>
            <w:r>
              <w:rPr>
                <w:lang w:val="en-US"/>
              </w:rPr>
              <w:t>ICG</w:t>
            </w:r>
          </w:p>
        </w:tc>
        <w:tc>
          <w:tcPr>
            <w:tcW w:w="1732" w:type="dxa"/>
          </w:tcPr>
          <w:p w14:paraId="25D19CDE" w14:textId="7058E257" w:rsidR="005C3239" w:rsidRDefault="005C3239" w:rsidP="0028786B">
            <w:pPr>
              <w:spacing w:before="80" w:after="80"/>
              <w:rPr>
                <w:lang w:val="en-US"/>
              </w:rPr>
            </w:pPr>
            <w:r>
              <w:rPr>
                <w:lang w:val="en-US"/>
              </w:rPr>
              <w:t>Late September</w:t>
            </w:r>
          </w:p>
        </w:tc>
      </w:tr>
      <w:tr w:rsidR="005C3239" w14:paraId="7D69B53D" w14:textId="757BB2CF" w:rsidTr="00B562D5">
        <w:tc>
          <w:tcPr>
            <w:tcW w:w="5929" w:type="dxa"/>
          </w:tcPr>
          <w:p w14:paraId="53FF1F89" w14:textId="393EBCC0" w:rsidR="005C3239" w:rsidRPr="0063202A" w:rsidRDefault="004308CB" w:rsidP="0028786B">
            <w:pPr>
              <w:spacing w:before="80" w:after="80"/>
              <w:rPr>
                <w:lang w:val="en-US"/>
              </w:rPr>
            </w:pPr>
            <w:r>
              <w:rPr>
                <w:lang w:val="en-US"/>
              </w:rPr>
              <w:t xml:space="preserve">Share the (adopted) </w:t>
            </w:r>
            <w:r w:rsidR="004F3A82">
              <w:rPr>
                <w:lang w:val="en-US"/>
              </w:rPr>
              <w:t>R</w:t>
            </w:r>
            <w:r>
              <w:rPr>
                <w:lang w:val="en-US"/>
              </w:rPr>
              <w:t xml:space="preserve">P list and templates with the </w:t>
            </w:r>
            <w:r w:rsidRPr="00A9554B">
              <w:rPr>
                <w:lang w:val="en-US"/>
              </w:rPr>
              <w:t xml:space="preserve">EC/DG ECHO </w:t>
            </w:r>
          </w:p>
        </w:tc>
        <w:tc>
          <w:tcPr>
            <w:tcW w:w="1973" w:type="dxa"/>
          </w:tcPr>
          <w:p w14:paraId="1D5DFE94" w14:textId="6EB96C83" w:rsidR="005C3239" w:rsidRDefault="004308CB" w:rsidP="0028786B">
            <w:pPr>
              <w:spacing w:before="80" w:after="80"/>
              <w:rPr>
                <w:lang w:val="en-US"/>
              </w:rPr>
            </w:pPr>
            <w:r>
              <w:rPr>
                <w:lang w:val="en-US"/>
              </w:rPr>
              <w:t xml:space="preserve">Secretariat </w:t>
            </w:r>
          </w:p>
        </w:tc>
        <w:tc>
          <w:tcPr>
            <w:tcW w:w="1732" w:type="dxa"/>
          </w:tcPr>
          <w:p w14:paraId="258797F3" w14:textId="1CF025C2" w:rsidR="005C3239" w:rsidRDefault="005C3239" w:rsidP="0028786B">
            <w:pPr>
              <w:spacing w:before="80" w:after="80"/>
              <w:rPr>
                <w:lang w:val="en-US"/>
              </w:rPr>
            </w:pPr>
            <w:r>
              <w:rPr>
                <w:lang w:val="en-US"/>
              </w:rPr>
              <w:t>October</w:t>
            </w:r>
          </w:p>
        </w:tc>
      </w:tr>
      <w:tr w:rsidR="004308CB" w14:paraId="09D74C4A" w14:textId="77777777" w:rsidTr="00B562D5">
        <w:tc>
          <w:tcPr>
            <w:tcW w:w="5929" w:type="dxa"/>
          </w:tcPr>
          <w:p w14:paraId="428D68C7" w14:textId="36DBF3E8" w:rsidR="004308CB" w:rsidRDefault="004308CB" w:rsidP="0028786B">
            <w:pPr>
              <w:spacing w:before="80" w:after="80"/>
              <w:rPr>
                <w:lang w:val="en-US"/>
              </w:rPr>
            </w:pPr>
            <w:r>
              <w:rPr>
                <w:lang w:val="en-US"/>
              </w:rPr>
              <w:t xml:space="preserve">Share the (adopted) </w:t>
            </w:r>
            <w:r w:rsidR="004F3A82">
              <w:rPr>
                <w:lang w:val="en-US"/>
              </w:rPr>
              <w:t>R</w:t>
            </w:r>
            <w:r>
              <w:rPr>
                <w:lang w:val="en-US"/>
              </w:rPr>
              <w:t xml:space="preserve">P list and templates with </w:t>
            </w:r>
            <w:r w:rsidRPr="00A9554B">
              <w:rPr>
                <w:lang w:val="en-US"/>
              </w:rPr>
              <w:t>CTG MPPR</w:t>
            </w:r>
          </w:p>
        </w:tc>
        <w:tc>
          <w:tcPr>
            <w:tcW w:w="1973" w:type="dxa"/>
          </w:tcPr>
          <w:p w14:paraId="45F96CCA" w14:textId="62D8E801" w:rsidR="004308CB" w:rsidRDefault="004308CB" w:rsidP="0028786B">
            <w:pPr>
              <w:spacing w:before="80" w:after="80"/>
              <w:rPr>
                <w:lang w:val="en-US"/>
              </w:rPr>
            </w:pPr>
            <w:r>
              <w:rPr>
                <w:lang w:val="en-US"/>
              </w:rPr>
              <w:t>ICG representative</w:t>
            </w:r>
          </w:p>
        </w:tc>
        <w:tc>
          <w:tcPr>
            <w:tcW w:w="1732" w:type="dxa"/>
          </w:tcPr>
          <w:p w14:paraId="0CCF5AB3" w14:textId="726FB3E8" w:rsidR="004308CB" w:rsidRDefault="004308CB" w:rsidP="0028786B">
            <w:pPr>
              <w:spacing w:before="80" w:after="80"/>
              <w:rPr>
                <w:lang w:val="en-US"/>
              </w:rPr>
            </w:pPr>
            <w:r>
              <w:rPr>
                <w:lang w:val="en-US"/>
              </w:rPr>
              <w:t>October</w:t>
            </w:r>
          </w:p>
        </w:tc>
      </w:tr>
      <w:tr w:rsidR="004308CB" w14:paraId="2A98DFAA" w14:textId="5DDD1CB8" w:rsidTr="00B562D5">
        <w:tc>
          <w:tcPr>
            <w:tcW w:w="5929" w:type="dxa"/>
          </w:tcPr>
          <w:p w14:paraId="49C1CB16" w14:textId="07B17091" w:rsidR="004308CB" w:rsidRPr="0063202A" w:rsidRDefault="004308CB" w:rsidP="0028786B">
            <w:pPr>
              <w:spacing w:before="80" w:after="80"/>
              <w:rPr>
                <w:lang w:val="en-US"/>
              </w:rPr>
            </w:pPr>
            <w:r w:rsidRPr="001020F0">
              <w:rPr>
                <w:lang w:val="en-US"/>
              </w:rPr>
              <w:t>Submission of mature project priorities</w:t>
            </w:r>
            <w:r>
              <w:rPr>
                <w:lang w:val="en-US"/>
              </w:rPr>
              <w:t xml:space="preserve"> to the EC</w:t>
            </w:r>
          </w:p>
        </w:tc>
        <w:tc>
          <w:tcPr>
            <w:tcW w:w="1973" w:type="dxa"/>
          </w:tcPr>
          <w:p w14:paraId="1B5771BB" w14:textId="07B824A1" w:rsidR="004308CB" w:rsidRPr="001020F0" w:rsidRDefault="004308CB" w:rsidP="0028786B">
            <w:pPr>
              <w:spacing w:before="80" w:after="80"/>
              <w:rPr>
                <w:lang w:val="en-US"/>
              </w:rPr>
            </w:pPr>
            <w:r>
              <w:rPr>
                <w:lang w:val="en-US"/>
              </w:rPr>
              <w:t>As appropriate</w:t>
            </w:r>
          </w:p>
        </w:tc>
        <w:tc>
          <w:tcPr>
            <w:tcW w:w="1732" w:type="dxa"/>
          </w:tcPr>
          <w:p w14:paraId="06A397B6" w14:textId="3A6F4862" w:rsidR="004308CB" w:rsidRDefault="004308CB" w:rsidP="0028786B">
            <w:pPr>
              <w:spacing w:before="80" w:after="80"/>
              <w:rPr>
                <w:lang w:val="en-US"/>
              </w:rPr>
            </w:pPr>
            <w:r>
              <w:rPr>
                <w:lang w:val="en-US"/>
              </w:rPr>
              <w:t>December</w:t>
            </w:r>
          </w:p>
        </w:tc>
      </w:tr>
    </w:tbl>
    <w:bookmarkEnd w:id="2"/>
    <w:p w14:paraId="16582548" w14:textId="428852F1" w:rsidR="00FD3828" w:rsidRPr="006E2A2E" w:rsidRDefault="00187E3E" w:rsidP="00FD3828">
      <w:pPr>
        <w:keepNext/>
        <w:spacing w:before="240"/>
        <w:rPr>
          <w:rFonts w:asciiTheme="minorHAnsi" w:hAnsiTheme="minorHAnsi" w:cstheme="minorHAnsi"/>
          <w:b/>
        </w:rPr>
      </w:pPr>
      <w:r>
        <w:rPr>
          <w:rFonts w:asciiTheme="minorHAnsi" w:hAnsiTheme="minorHAnsi" w:cstheme="minorHAnsi"/>
          <w:b/>
        </w:rPr>
        <w:t xml:space="preserve">Review </w:t>
      </w:r>
      <w:r w:rsidRPr="006E2A2E">
        <w:rPr>
          <w:rFonts w:asciiTheme="minorHAnsi" w:hAnsiTheme="minorHAnsi" w:cstheme="minorHAnsi"/>
          <w:b/>
        </w:rPr>
        <w:t xml:space="preserve">of the </w:t>
      </w:r>
      <w:proofErr w:type="spellStart"/>
      <w:r w:rsidRPr="006E2A2E">
        <w:rPr>
          <w:rFonts w:asciiTheme="minorHAnsi" w:hAnsiTheme="minorHAnsi" w:cstheme="minorHAnsi"/>
          <w:b/>
        </w:rPr>
        <w:t>ToR</w:t>
      </w:r>
      <w:proofErr w:type="spellEnd"/>
    </w:p>
    <w:p w14:paraId="07EDCC80" w14:textId="3B82BCBD" w:rsidR="00187E3E" w:rsidRPr="006E2A2E" w:rsidRDefault="00187E3E" w:rsidP="00FD3828">
      <w:pPr>
        <w:numPr>
          <w:ilvl w:val="0"/>
          <w:numId w:val="41"/>
        </w:numPr>
        <w:tabs>
          <w:tab w:val="clear" w:pos="1134"/>
          <w:tab w:val="clear" w:pos="1701"/>
          <w:tab w:val="clear" w:pos="2268"/>
        </w:tabs>
        <w:spacing w:before="120" w:after="0" w:line="280" w:lineRule="atLeast"/>
        <w:ind w:left="0" w:firstLine="0"/>
        <w:rPr>
          <w:lang w:val="en-US"/>
        </w:rPr>
      </w:pPr>
      <w:r w:rsidRPr="006E2A2E">
        <w:rPr>
          <w:lang w:val="en-US"/>
        </w:rPr>
        <w:t xml:space="preserve">If appropriate, the </w:t>
      </w:r>
      <w:proofErr w:type="spellStart"/>
      <w:r w:rsidRPr="006E2A2E">
        <w:rPr>
          <w:lang w:val="en-US"/>
        </w:rPr>
        <w:t>ToR</w:t>
      </w:r>
      <w:proofErr w:type="spellEnd"/>
      <w:r w:rsidRPr="006E2A2E">
        <w:rPr>
          <w:lang w:val="en-US"/>
        </w:rPr>
        <w:t xml:space="preserve"> can be adapted to other funding mechanisms.</w:t>
      </w:r>
    </w:p>
    <w:p w14:paraId="16E264ED" w14:textId="01C9BEAE" w:rsidR="00FD3828" w:rsidRPr="0028786B" w:rsidRDefault="00FD3828" w:rsidP="000F6DB9">
      <w:pPr>
        <w:numPr>
          <w:ilvl w:val="0"/>
          <w:numId w:val="41"/>
        </w:numPr>
        <w:tabs>
          <w:tab w:val="clear" w:pos="1134"/>
          <w:tab w:val="clear" w:pos="1701"/>
          <w:tab w:val="clear" w:pos="2268"/>
        </w:tabs>
        <w:spacing w:before="120" w:after="0" w:line="280" w:lineRule="atLeast"/>
        <w:ind w:left="0" w:firstLine="0"/>
        <w:rPr>
          <w:rFonts w:cs="Arial"/>
          <w:szCs w:val="22"/>
        </w:rPr>
      </w:pPr>
      <w:r w:rsidRPr="0028786B">
        <w:rPr>
          <w:lang w:val="en-US"/>
        </w:rPr>
        <w:t xml:space="preserve">The </w:t>
      </w:r>
      <w:r w:rsidR="00187E3E" w:rsidRPr="0028786B">
        <w:rPr>
          <w:lang w:val="en-US"/>
        </w:rPr>
        <w:t xml:space="preserve">list of participants in Annex 1 will be updated annually. </w:t>
      </w:r>
      <w:r w:rsidRPr="0028786B">
        <w:rPr>
          <w:rFonts w:cs="Arial"/>
          <w:szCs w:val="22"/>
        </w:rPr>
        <w:br w:type="page"/>
      </w:r>
    </w:p>
    <w:p w14:paraId="1D89D9E0" w14:textId="77777777" w:rsidR="00FD3828" w:rsidRPr="00EE5B90" w:rsidRDefault="00FD3828" w:rsidP="00FD3828">
      <w:pPr>
        <w:spacing w:before="240" w:after="240" w:line="280" w:lineRule="atLeast"/>
        <w:rPr>
          <w:rFonts w:asciiTheme="minorHAnsi" w:hAnsiTheme="minorHAnsi"/>
          <w:color w:val="000000"/>
          <w:sz w:val="28"/>
          <w:szCs w:val="28"/>
        </w:rPr>
      </w:pPr>
      <w:r w:rsidRPr="00EE5B90">
        <w:rPr>
          <w:rFonts w:asciiTheme="minorHAnsi" w:hAnsiTheme="minorHAnsi"/>
          <w:color w:val="000000"/>
          <w:sz w:val="28"/>
          <w:szCs w:val="28"/>
        </w:rPr>
        <w:lastRenderedPageBreak/>
        <w:t xml:space="preserve">Annex 1. List of participants </w:t>
      </w:r>
    </w:p>
    <w:tbl>
      <w:tblPr>
        <w:tblStyle w:val="TableGrid"/>
        <w:tblW w:w="0" w:type="auto"/>
        <w:tblLook w:val="04A0" w:firstRow="1" w:lastRow="0" w:firstColumn="1" w:lastColumn="0" w:noHBand="0" w:noVBand="1"/>
      </w:tblPr>
      <w:tblGrid>
        <w:gridCol w:w="3005"/>
        <w:gridCol w:w="3767"/>
        <w:gridCol w:w="1385"/>
      </w:tblGrid>
      <w:tr w:rsidR="00943BE1" w14:paraId="3B9B49C9" w14:textId="77777777" w:rsidTr="00750EB8">
        <w:tc>
          <w:tcPr>
            <w:tcW w:w="3005" w:type="dxa"/>
            <w:tcBorders>
              <w:top w:val="single" w:sz="4" w:space="0" w:color="auto"/>
              <w:left w:val="single" w:sz="4" w:space="0" w:color="auto"/>
              <w:bottom w:val="single" w:sz="4" w:space="0" w:color="auto"/>
              <w:right w:val="single" w:sz="4" w:space="0" w:color="auto"/>
            </w:tcBorders>
          </w:tcPr>
          <w:p w14:paraId="4C7834C0" w14:textId="77777777" w:rsidR="00943BE1" w:rsidRDefault="00943BE1" w:rsidP="00032DE1">
            <w:pPr>
              <w:spacing w:before="60" w:after="60" w:line="280" w:lineRule="atLeast"/>
              <w:rPr>
                <w:rFonts w:ascii="Verdana" w:hAnsi="Verdana" w:cs="Calibri"/>
                <w:sz w:val="18"/>
                <w:szCs w:val="18"/>
                <w:lang w:val="en-US"/>
              </w:rPr>
            </w:pPr>
            <w:bookmarkStart w:id="4" w:name="_Hlk72848115"/>
            <w:r>
              <w:rPr>
                <w:rFonts w:ascii="Verdana" w:hAnsi="Verdana" w:cs="Calibri"/>
                <w:sz w:val="18"/>
                <w:szCs w:val="18"/>
                <w:lang w:val="en-US"/>
              </w:rPr>
              <w:t xml:space="preserve">NAME </w:t>
            </w:r>
          </w:p>
        </w:tc>
        <w:tc>
          <w:tcPr>
            <w:tcW w:w="3767" w:type="dxa"/>
            <w:tcBorders>
              <w:top w:val="single" w:sz="4" w:space="0" w:color="auto"/>
              <w:left w:val="single" w:sz="4" w:space="0" w:color="auto"/>
              <w:bottom w:val="single" w:sz="4" w:space="0" w:color="auto"/>
              <w:right w:val="single" w:sz="4" w:space="0" w:color="auto"/>
            </w:tcBorders>
          </w:tcPr>
          <w:p w14:paraId="2027E3B4" w14:textId="074F0F68" w:rsidR="00943BE1" w:rsidRDefault="00943BE1" w:rsidP="00032DE1">
            <w:pPr>
              <w:spacing w:before="60" w:after="60" w:line="280" w:lineRule="atLeast"/>
              <w:rPr>
                <w:color w:val="000000"/>
              </w:rPr>
            </w:pPr>
            <w:r>
              <w:rPr>
                <w:color w:val="000000"/>
              </w:rPr>
              <w:t>Email</w:t>
            </w:r>
          </w:p>
        </w:tc>
        <w:tc>
          <w:tcPr>
            <w:tcW w:w="1385" w:type="dxa"/>
            <w:tcBorders>
              <w:top w:val="single" w:sz="4" w:space="0" w:color="auto"/>
              <w:left w:val="single" w:sz="4" w:space="0" w:color="auto"/>
              <w:bottom w:val="single" w:sz="4" w:space="0" w:color="auto"/>
              <w:right w:val="single" w:sz="4" w:space="0" w:color="auto"/>
            </w:tcBorders>
          </w:tcPr>
          <w:p w14:paraId="3A8C8371" w14:textId="750A1DD8" w:rsidR="00943BE1" w:rsidRDefault="00943BE1" w:rsidP="00032DE1">
            <w:pPr>
              <w:spacing w:before="60" w:after="60" w:line="280" w:lineRule="atLeast"/>
              <w:rPr>
                <w:color w:val="000000"/>
              </w:rPr>
            </w:pPr>
            <w:r>
              <w:rPr>
                <w:color w:val="000000"/>
              </w:rPr>
              <w:t>CP</w:t>
            </w:r>
          </w:p>
        </w:tc>
      </w:tr>
      <w:tr w:rsidR="00943BE1" w14:paraId="4F1BCF3D" w14:textId="77777777" w:rsidTr="00750EB8">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6A85A7" w14:textId="7F60C374" w:rsidR="00943BE1" w:rsidRPr="00E812A9" w:rsidRDefault="00943BE1" w:rsidP="00032DE1">
            <w:pPr>
              <w:spacing w:before="60" w:after="60" w:line="280" w:lineRule="atLeast"/>
              <w:rPr>
                <w:rFonts w:asciiTheme="minorHAnsi" w:hAnsiTheme="minorHAnsi" w:cstheme="minorHAnsi"/>
                <w:szCs w:val="22"/>
                <w:lang w:val="en-US"/>
              </w:rPr>
            </w:pPr>
            <w:r w:rsidRPr="00E812A9">
              <w:rPr>
                <w:rFonts w:asciiTheme="minorHAnsi" w:hAnsiTheme="minorHAnsi" w:cstheme="minorHAnsi"/>
                <w:szCs w:val="22"/>
                <w:lang w:val="en-US"/>
              </w:rPr>
              <w:t>Ronny Schallier</w:t>
            </w:r>
          </w:p>
        </w:tc>
        <w:tc>
          <w:tcPr>
            <w:tcW w:w="3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94274" w14:textId="65779A33" w:rsidR="00943BE1" w:rsidRPr="00750EB8" w:rsidRDefault="00943BE1" w:rsidP="00750EB8">
            <w:pPr>
              <w:spacing w:before="60" w:after="60" w:line="280" w:lineRule="atLeast"/>
              <w:rPr>
                <w:rStyle w:val="Hyperlink"/>
              </w:rPr>
            </w:pPr>
            <w:r w:rsidRPr="00750EB8">
              <w:rPr>
                <w:rStyle w:val="Hyperlink"/>
              </w:rPr>
              <w:t>rschallier@naturalsciences.be</w:t>
            </w: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62525" w14:textId="35572A29" w:rsidR="00943BE1" w:rsidRDefault="00943BE1" w:rsidP="00032DE1">
            <w:pPr>
              <w:tabs>
                <w:tab w:val="clear" w:pos="567"/>
                <w:tab w:val="clear" w:pos="1134"/>
                <w:tab w:val="clear" w:pos="1701"/>
                <w:tab w:val="clear" w:pos="2268"/>
                <w:tab w:val="center" w:pos="938"/>
              </w:tabs>
              <w:spacing w:before="60" w:after="60" w:line="280" w:lineRule="atLeast"/>
              <w:rPr>
                <w:rFonts w:asciiTheme="minorHAnsi" w:hAnsiTheme="minorHAnsi" w:cstheme="minorBidi"/>
                <w:color w:val="000000"/>
                <w:szCs w:val="22"/>
              </w:rPr>
            </w:pPr>
            <w:r>
              <w:rPr>
                <w:color w:val="000000"/>
              </w:rPr>
              <w:t>BE</w:t>
            </w:r>
          </w:p>
        </w:tc>
      </w:tr>
      <w:tr w:rsidR="00943BE1" w14:paraId="366AB491" w14:textId="77777777" w:rsidTr="00750EB8">
        <w:tc>
          <w:tcPr>
            <w:tcW w:w="3005" w:type="dxa"/>
            <w:tcBorders>
              <w:top w:val="single" w:sz="4" w:space="0" w:color="auto"/>
              <w:left w:val="single" w:sz="4" w:space="0" w:color="auto"/>
              <w:bottom w:val="single" w:sz="4" w:space="0" w:color="auto"/>
              <w:right w:val="single" w:sz="4" w:space="0" w:color="auto"/>
            </w:tcBorders>
          </w:tcPr>
          <w:p w14:paraId="588965CB" w14:textId="1A96EE81" w:rsidR="00943BE1" w:rsidRPr="00E812A9" w:rsidRDefault="00943BE1" w:rsidP="00032DE1">
            <w:pPr>
              <w:spacing w:before="60" w:after="60" w:line="280" w:lineRule="atLeast"/>
              <w:rPr>
                <w:rFonts w:asciiTheme="minorHAnsi" w:hAnsiTheme="minorHAnsi" w:cstheme="minorHAnsi"/>
                <w:szCs w:val="22"/>
                <w:lang w:val="en-US" w:eastAsia="en-US"/>
              </w:rPr>
            </w:pPr>
            <w:r w:rsidRPr="00E812A9">
              <w:rPr>
                <w:rFonts w:asciiTheme="minorHAnsi" w:hAnsiTheme="minorHAnsi" w:cstheme="minorHAnsi"/>
                <w:szCs w:val="22"/>
                <w:lang w:val="en-US"/>
              </w:rPr>
              <w:t>Eric Donnay</w:t>
            </w:r>
          </w:p>
        </w:tc>
        <w:tc>
          <w:tcPr>
            <w:tcW w:w="3767" w:type="dxa"/>
            <w:tcBorders>
              <w:top w:val="single" w:sz="4" w:space="0" w:color="auto"/>
              <w:left w:val="single" w:sz="4" w:space="0" w:color="auto"/>
              <w:bottom w:val="single" w:sz="4" w:space="0" w:color="auto"/>
              <w:right w:val="single" w:sz="4" w:space="0" w:color="auto"/>
            </w:tcBorders>
          </w:tcPr>
          <w:p w14:paraId="01EAB00C" w14:textId="19C1FDDE" w:rsidR="00943BE1" w:rsidRPr="00750EB8" w:rsidRDefault="00943BE1" w:rsidP="00032DE1">
            <w:pPr>
              <w:spacing w:before="60" w:after="60" w:line="280" w:lineRule="atLeast"/>
              <w:rPr>
                <w:rStyle w:val="Hyperlink"/>
              </w:rPr>
            </w:pPr>
            <w:r w:rsidRPr="00750EB8">
              <w:rPr>
                <w:rStyle w:val="Hyperlink"/>
              </w:rPr>
              <w:t>eric.donnay@health.fgov.be</w:t>
            </w:r>
          </w:p>
        </w:tc>
        <w:tc>
          <w:tcPr>
            <w:tcW w:w="1385" w:type="dxa"/>
            <w:tcBorders>
              <w:top w:val="single" w:sz="4" w:space="0" w:color="auto"/>
              <w:left w:val="single" w:sz="4" w:space="0" w:color="auto"/>
              <w:bottom w:val="single" w:sz="4" w:space="0" w:color="auto"/>
              <w:right w:val="single" w:sz="4" w:space="0" w:color="auto"/>
            </w:tcBorders>
          </w:tcPr>
          <w:p w14:paraId="2A13031A" w14:textId="54775AFE" w:rsidR="00943BE1" w:rsidRDefault="00943BE1" w:rsidP="00032DE1">
            <w:pPr>
              <w:spacing w:before="60" w:after="60" w:line="280" w:lineRule="atLeast"/>
              <w:rPr>
                <w:color w:val="000000"/>
              </w:rPr>
            </w:pPr>
            <w:r>
              <w:rPr>
                <w:color w:val="000000"/>
              </w:rPr>
              <w:t>BE</w:t>
            </w:r>
          </w:p>
        </w:tc>
      </w:tr>
      <w:tr w:rsidR="00943BE1" w14:paraId="60330DC1" w14:textId="77777777" w:rsidTr="00750EB8">
        <w:tc>
          <w:tcPr>
            <w:tcW w:w="3005" w:type="dxa"/>
            <w:tcBorders>
              <w:top w:val="single" w:sz="4" w:space="0" w:color="auto"/>
              <w:left w:val="single" w:sz="4" w:space="0" w:color="auto"/>
              <w:bottom w:val="single" w:sz="4" w:space="0" w:color="auto"/>
              <w:right w:val="single" w:sz="4" w:space="0" w:color="auto"/>
            </w:tcBorders>
          </w:tcPr>
          <w:p w14:paraId="63A7D5C6" w14:textId="354EF3B7" w:rsidR="00943BE1" w:rsidRPr="00E812A9" w:rsidRDefault="00943BE1" w:rsidP="00B5493F">
            <w:pPr>
              <w:spacing w:before="60" w:after="60" w:line="280" w:lineRule="atLeast"/>
              <w:rPr>
                <w:rFonts w:asciiTheme="minorHAnsi" w:hAnsiTheme="minorHAnsi" w:cstheme="minorHAnsi"/>
                <w:szCs w:val="22"/>
                <w:lang w:val="en-US" w:eastAsia="en-US"/>
              </w:rPr>
            </w:pPr>
            <w:r w:rsidRPr="00E812A9">
              <w:rPr>
                <w:rFonts w:asciiTheme="minorHAnsi" w:hAnsiTheme="minorHAnsi" w:cstheme="minorHAnsi"/>
                <w:szCs w:val="22"/>
                <w:lang w:val="en-US" w:eastAsia="en-US"/>
              </w:rPr>
              <w:t>Torben Iversen</w:t>
            </w:r>
          </w:p>
        </w:tc>
        <w:tc>
          <w:tcPr>
            <w:tcW w:w="3767" w:type="dxa"/>
            <w:tcBorders>
              <w:top w:val="single" w:sz="4" w:space="0" w:color="auto"/>
              <w:left w:val="single" w:sz="4" w:space="0" w:color="auto"/>
              <w:bottom w:val="single" w:sz="4" w:space="0" w:color="auto"/>
              <w:right w:val="single" w:sz="4" w:space="0" w:color="auto"/>
            </w:tcBorders>
          </w:tcPr>
          <w:p w14:paraId="2C178F90" w14:textId="55960E41" w:rsidR="00943BE1" w:rsidRPr="00750EB8" w:rsidRDefault="00943BE1" w:rsidP="00B5493F">
            <w:pPr>
              <w:spacing w:before="60" w:after="60" w:line="280" w:lineRule="atLeast"/>
              <w:rPr>
                <w:rStyle w:val="Hyperlink"/>
              </w:rPr>
            </w:pPr>
            <w:r w:rsidRPr="00750EB8">
              <w:rPr>
                <w:rStyle w:val="Hyperlink"/>
              </w:rPr>
              <w:t>FKO-SV-N391@mil.dk</w:t>
            </w:r>
          </w:p>
        </w:tc>
        <w:tc>
          <w:tcPr>
            <w:tcW w:w="1385" w:type="dxa"/>
            <w:tcBorders>
              <w:top w:val="single" w:sz="4" w:space="0" w:color="auto"/>
              <w:left w:val="single" w:sz="4" w:space="0" w:color="auto"/>
              <w:bottom w:val="single" w:sz="4" w:space="0" w:color="auto"/>
              <w:right w:val="single" w:sz="4" w:space="0" w:color="auto"/>
            </w:tcBorders>
          </w:tcPr>
          <w:p w14:paraId="38C106EA" w14:textId="237073CF" w:rsidR="00943BE1" w:rsidRDefault="00943BE1" w:rsidP="00B5493F">
            <w:pPr>
              <w:spacing w:before="60" w:after="60" w:line="280" w:lineRule="atLeast"/>
              <w:rPr>
                <w:color w:val="000000"/>
              </w:rPr>
            </w:pPr>
            <w:r>
              <w:rPr>
                <w:color w:val="000000"/>
              </w:rPr>
              <w:t>DK</w:t>
            </w:r>
          </w:p>
        </w:tc>
      </w:tr>
      <w:tr w:rsidR="00943BE1" w14:paraId="68733805" w14:textId="77777777" w:rsidTr="00750EB8">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A25FB" w14:textId="6CBB57A3" w:rsidR="00943BE1" w:rsidRPr="00E812A9" w:rsidRDefault="00943BE1" w:rsidP="00B5493F">
            <w:pPr>
              <w:spacing w:before="60" w:after="60" w:line="280" w:lineRule="atLeast"/>
              <w:rPr>
                <w:rFonts w:asciiTheme="minorHAnsi" w:hAnsiTheme="minorHAnsi" w:cstheme="minorHAnsi"/>
                <w:szCs w:val="22"/>
                <w:lang w:val="en-US" w:eastAsia="en-US"/>
              </w:rPr>
            </w:pPr>
            <w:r w:rsidRPr="00E812A9">
              <w:rPr>
                <w:rFonts w:asciiTheme="minorHAnsi" w:hAnsiTheme="minorHAnsi" w:cstheme="minorHAnsi"/>
                <w:szCs w:val="22"/>
                <w:lang w:val="en-US" w:eastAsia="en-US"/>
              </w:rPr>
              <w:t>Anne Le Roux</w:t>
            </w:r>
          </w:p>
        </w:tc>
        <w:tc>
          <w:tcPr>
            <w:tcW w:w="3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FADD3" w14:textId="2C2559FC" w:rsidR="00943BE1" w:rsidRPr="00750EB8" w:rsidRDefault="00943BE1" w:rsidP="00B5493F">
            <w:pPr>
              <w:spacing w:before="60" w:after="60" w:line="280" w:lineRule="atLeast"/>
              <w:rPr>
                <w:rStyle w:val="Hyperlink"/>
              </w:rPr>
            </w:pPr>
            <w:r w:rsidRPr="00750EB8">
              <w:rPr>
                <w:rStyle w:val="Hyperlink"/>
              </w:rPr>
              <w:t>Anne.Le.Roux@cedre.fr</w:t>
            </w: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C011AF" w14:textId="1EEB5D1C" w:rsidR="00943BE1" w:rsidRDefault="00943BE1" w:rsidP="00B5493F">
            <w:pPr>
              <w:spacing w:before="60" w:after="60" w:line="280" w:lineRule="atLeast"/>
              <w:rPr>
                <w:rFonts w:asciiTheme="minorHAnsi" w:hAnsiTheme="minorHAnsi" w:cstheme="minorBidi"/>
                <w:color w:val="000000"/>
                <w:szCs w:val="22"/>
              </w:rPr>
            </w:pPr>
            <w:r>
              <w:rPr>
                <w:color w:val="000000"/>
              </w:rPr>
              <w:t>FR</w:t>
            </w:r>
          </w:p>
        </w:tc>
      </w:tr>
      <w:tr w:rsidR="00943BE1" w14:paraId="1968614D" w14:textId="77777777" w:rsidTr="00750EB8">
        <w:tc>
          <w:tcPr>
            <w:tcW w:w="3005" w:type="dxa"/>
            <w:tcBorders>
              <w:top w:val="single" w:sz="4" w:space="0" w:color="auto"/>
              <w:left w:val="single" w:sz="4" w:space="0" w:color="auto"/>
              <w:bottom w:val="single" w:sz="4" w:space="0" w:color="auto"/>
              <w:right w:val="single" w:sz="4" w:space="0" w:color="auto"/>
            </w:tcBorders>
          </w:tcPr>
          <w:p w14:paraId="113851EA" w14:textId="58ABC10E" w:rsidR="00943BE1" w:rsidRPr="00E812A9" w:rsidRDefault="00943BE1" w:rsidP="00B5493F">
            <w:pPr>
              <w:spacing w:before="60" w:after="60" w:line="280" w:lineRule="atLeast"/>
              <w:rPr>
                <w:rFonts w:asciiTheme="minorHAnsi" w:hAnsiTheme="minorHAnsi" w:cstheme="minorHAnsi"/>
                <w:szCs w:val="22"/>
                <w:lang w:val="en-US"/>
              </w:rPr>
            </w:pPr>
          </w:p>
        </w:tc>
        <w:tc>
          <w:tcPr>
            <w:tcW w:w="3767" w:type="dxa"/>
            <w:tcBorders>
              <w:top w:val="single" w:sz="4" w:space="0" w:color="auto"/>
              <w:left w:val="single" w:sz="4" w:space="0" w:color="auto"/>
              <w:bottom w:val="single" w:sz="4" w:space="0" w:color="auto"/>
              <w:right w:val="single" w:sz="4" w:space="0" w:color="auto"/>
            </w:tcBorders>
          </w:tcPr>
          <w:p w14:paraId="09B8AE6B" w14:textId="77777777" w:rsidR="00943BE1" w:rsidRPr="00750EB8" w:rsidRDefault="00943BE1" w:rsidP="00B5493F">
            <w:pPr>
              <w:spacing w:before="60" w:after="60" w:line="280" w:lineRule="atLeast"/>
              <w:rPr>
                <w:rStyle w:val="Hyperlink"/>
              </w:rPr>
            </w:pPr>
          </w:p>
        </w:tc>
        <w:tc>
          <w:tcPr>
            <w:tcW w:w="1385" w:type="dxa"/>
            <w:tcBorders>
              <w:top w:val="single" w:sz="4" w:space="0" w:color="auto"/>
              <w:left w:val="single" w:sz="4" w:space="0" w:color="auto"/>
              <w:bottom w:val="single" w:sz="4" w:space="0" w:color="auto"/>
              <w:right w:val="single" w:sz="4" w:space="0" w:color="auto"/>
            </w:tcBorders>
          </w:tcPr>
          <w:p w14:paraId="38AB299E" w14:textId="5F9C4966" w:rsidR="00943BE1" w:rsidRDefault="00943BE1" w:rsidP="00B5493F">
            <w:pPr>
              <w:spacing w:before="60" w:after="60" w:line="280" w:lineRule="atLeast"/>
              <w:rPr>
                <w:color w:val="000000"/>
              </w:rPr>
            </w:pPr>
            <w:r>
              <w:rPr>
                <w:color w:val="000000"/>
              </w:rPr>
              <w:t>EU</w:t>
            </w:r>
          </w:p>
        </w:tc>
      </w:tr>
      <w:tr w:rsidR="00943BE1" w14:paraId="1A884331" w14:textId="77777777" w:rsidTr="00750EB8">
        <w:tc>
          <w:tcPr>
            <w:tcW w:w="3005" w:type="dxa"/>
            <w:tcBorders>
              <w:top w:val="single" w:sz="4" w:space="0" w:color="auto"/>
              <w:left w:val="single" w:sz="4" w:space="0" w:color="auto"/>
              <w:bottom w:val="single" w:sz="4" w:space="0" w:color="auto"/>
              <w:right w:val="single" w:sz="4" w:space="0" w:color="auto"/>
            </w:tcBorders>
          </w:tcPr>
          <w:p w14:paraId="546984B6" w14:textId="235BB096" w:rsidR="00943BE1" w:rsidRPr="00E812A9" w:rsidRDefault="00E56FA5" w:rsidP="00B5493F">
            <w:pPr>
              <w:spacing w:before="60" w:after="60" w:line="280" w:lineRule="atLeast"/>
              <w:rPr>
                <w:rFonts w:asciiTheme="minorHAnsi" w:hAnsiTheme="minorHAnsi" w:cstheme="minorHAnsi"/>
                <w:szCs w:val="22"/>
                <w:lang w:val="en-US" w:eastAsia="en-US"/>
              </w:rPr>
            </w:pPr>
            <w:r>
              <w:rPr>
                <w:rFonts w:asciiTheme="minorHAnsi" w:hAnsiTheme="minorHAnsi" w:cstheme="minorHAnsi"/>
                <w:szCs w:val="22"/>
                <w:lang w:val="en-US" w:eastAsia="en-US"/>
              </w:rPr>
              <w:t>Sebastian Kroll</w:t>
            </w:r>
          </w:p>
        </w:tc>
        <w:tc>
          <w:tcPr>
            <w:tcW w:w="3767" w:type="dxa"/>
            <w:tcBorders>
              <w:top w:val="single" w:sz="4" w:space="0" w:color="auto"/>
              <w:left w:val="single" w:sz="4" w:space="0" w:color="auto"/>
              <w:bottom w:val="single" w:sz="4" w:space="0" w:color="auto"/>
              <w:right w:val="single" w:sz="4" w:space="0" w:color="auto"/>
            </w:tcBorders>
          </w:tcPr>
          <w:p w14:paraId="028D6D2B" w14:textId="286C57EF" w:rsidR="00943BE1" w:rsidRPr="00750EB8" w:rsidRDefault="00E56FA5" w:rsidP="00B5493F">
            <w:pPr>
              <w:spacing w:before="60" w:after="60" w:line="280" w:lineRule="atLeast"/>
              <w:rPr>
                <w:rStyle w:val="Hyperlink"/>
              </w:rPr>
            </w:pPr>
            <w:r w:rsidRPr="00750EB8">
              <w:rPr>
                <w:rStyle w:val="Hyperlink"/>
              </w:rPr>
              <w:t>skroll@haverikommando.de</w:t>
            </w:r>
          </w:p>
        </w:tc>
        <w:tc>
          <w:tcPr>
            <w:tcW w:w="1385" w:type="dxa"/>
            <w:tcBorders>
              <w:top w:val="single" w:sz="4" w:space="0" w:color="auto"/>
              <w:left w:val="single" w:sz="4" w:space="0" w:color="auto"/>
              <w:bottom w:val="single" w:sz="4" w:space="0" w:color="auto"/>
              <w:right w:val="single" w:sz="4" w:space="0" w:color="auto"/>
            </w:tcBorders>
            <w:hideMark/>
          </w:tcPr>
          <w:p w14:paraId="6F152DBB" w14:textId="0D07E29E" w:rsidR="00943BE1" w:rsidRDefault="00943BE1" w:rsidP="00B5493F">
            <w:pPr>
              <w:spacing w:before="60" w:after="60" w:line="280" w:lineRule="atLeast"/>
              <w:rPr>
                <w:rFonts w:asciiTheme="minorHAnsi" w:hAnsiTheme="minorHAnsi" w:cstheme="minorBidi"/>
                <w:color w:val="000000"/>
                <w:szCs w:val="22"/>
              </w:rPr>
            </w:pPr>
            <w:r>
              <w:rPr>
                <w:color w:val="000000"/>
              </w:rPr>
              <w:t>DE</w:t>
            </w:r>
          </w:p>
        </w:tc>
      </w:tr>
      <w:tr w:rsidR="00943BE1" w14:paraId="015F6796" w14:textId="77777777" w:rsidTr="00750EB8">
        <w:tc>
          <w:tcPr>
            <w:tcW w:w="3005" w:type="dxa"/>
            <w:tcBorders>
              <w:top w:val="single" w:sz="4" w:space="0" w:color="auto"/>
              <w:left w:val="single" w:sz="4" w:space="0" w:color="auto"/>
              <w:bottom w:val="single" w:sz="4" w:space="0" w:color="auto"/>
              <w:right w:val="single" w:sz="4" w:space="0" w:color="auto"/>
            </w:tcBorders>
          </w:tcPr>
          <w:p w14:paraId="788663C6" w14:textId="4516D5B7" w:rsidR="00943BE1" w:rsidRPr="00E812A9" w:rsidRDefault="00E72256" w:rsidP="00E72256">
            <w:pPr>
              <w:spacing w:before="60" w:after="60" w:line="280" w:lineRule="atLeast"/>
              <w:rPr>
                <w:rFonts w:asciiTheme="minorHAnsi" w:hAnsiTheme="minorHAnsi" w:cstheme="minorHAnsi"/>
                <w:szCs w:val="22"/>
                <w:lang w:val="en-US" w:eastAsia="en-US"/>
              </w:rPr>
            </w:pPr>
            <w:r w:rsidRPr="00E812A9">
              <w:rPr>
                <w:rFonts w:asciiTheme="minorHAnsi" w:hAnsiTheme="minorHAnsi" w:cstheme="minorHAnsi"/>
                <w:szCs w:val="22"/>
                <w:lang w:val="en-US" w:eastAsia="en-US"/>
              </w:rPr>
              <w:t>Dave McMyler</w:t>
            </w:r>
          </w:p>
        </w:tc>
        <w:tc>
          <w:tcPr>
            <w:tcW w:w="3767" w:type="dxa"/>
            <w:tcBorders>
              <w:top w:val="single" w:sz="4" w:space="0" w:color="auto"/>
              <w:left w:val="single" w:sz="4" w:space="0" w:color="auto"/>
              <w:bottom w:val="single" w:sz="4" w:space="0" w:color="auto"/>
              <w:right w:val="single" w:sz="4" w:space="0" w:color="auto"/>
            </w:tcBorders>
          </w:tcPr>
          <w:p w14:paraId="036BB4C4" w14:textId="2DFA42B7" w:rsidR="00943BE1" w:rsidRPr="00750EB8" w:rsidRDefault="00E72256" w:rsidP="00B5493F">
            <w:pPr>
              <w:spacing w:before="60" w:after="60" w:line="280" w:lineRule="atLeast"/>
              <w:rPr>
                <w:rStyle w:val="Hyperlink"/>
              </w:rPr>
            </w:pPr>
            <w:r w:rsidRPr="00750EB8">
              <w:rPr>
                <w:rStyle w:val="Hyperlink"/>
              </w:rPr>
              <w:t>DaveMCMYLER@transport.gov.ie</w:t>
            </w:r>
          </w:p>
        </w:tc>
        <w:tc>
          <w:tcPr>
            <w:tcW w:w="1385" w:type="dxa"/>
            <w:tcBorders>
              <w:top w:val="single" w:sz="4" w:space="0" w:color="auto"/>
              <w:left w:val="single" w:sz="4" w:space="0" w:color="auto"/>
              <w:bottom w:val="single" w:sz="4" w:space="0" w:color="auto"/>
              <w:right w:val="single" w:sz="4" w:space="0" w:color="auto"/>
            </w:tcBorders>
            <w:hideMark/>
          </w:tcPr>
          <w:p w14:paraId="56AE8CE1" w14:textId="06A1ACB8" w:rsidR="00943BE1" w:rsidRDefault="00943BE1" w:rsidP="00B5493F">
            <w:pPr>
              <w:spacing w:before="60" w:after="60" w:line="280" w:lineRule="atLeast"/>
              <w:rPr>
                <w:rFonts w:asciiTheme="minorHAnsi" w:hAnsiTheme="minorHAnsi" w:cstheme="minorBidi"/>
                <w:color w:val="000000"/>
                <w:szCs w:val="22"/>
              </w:rPr>
            </w:pPr>
            <w:r>
              <w:rPr>
                <w:color w:val="000000"/>
              </w:rPr>
              <w:t>IE</w:t>
            </w:r>
          </w:p>
        </w:tc>
      </w:tr>
      <w:tr w:rsidR="00750EB8" w14:paraId="23C8FABC" w14:textId="77777777" w:rsidTr="00750EB8">
        <w:tc>
          <w:tcPr>
            <w:tcW w:w="3005" w:type="dxa"/>
            <w:tcBorders>
              <w:top w:val="single" w:sz="4" w:space="0" w:color="auto"/>
              <w:left w:val="single" w:sz="4" w:space="0" w:color="auto"/>
              <w:bottom w:val="single" w:sz="4" w:space="0" w:color="auto"/>
              <w:right w:val="single" w:sz="4" w:space="0" w:color="auto"/>
            </w:tcBorders>
          </w:tcPr>
          <w:p w14:paraId="4415A2C9" w14:textId="73F7E007" w:rsidR="00750EB8" w:rsidRPr="00E812A9" w:rsidRDefault="00750EB8" w:rsidP="00750EB8">
            <w:pPr>
              <w:spacing w:before="60" w:after="60" w:line="280" w:lineRule="atLeast"/>
              <w:rPr>
                <w:rFonts w:asciiTheme="minorHAnsi" w:hAnsiTheme="minorHAnsi" w:cstheme="minorHAnsi"/>
                <w:color w:val="000000"/>
                <w:szCs w:val="22"/>
              </w:rPr>
            </w:pPr>
            <w:r w:rsidRPr="00361FDA">
              <w:rPr>
                <w:rFonts w:cs="Calibri"/>
                <w:color w:val="000000"/>
                <w:szCs w:val="22"/>
              </w:rPr>
              <w:t>Yari Claassen</w:t>
            </w:r>
          </w:p>
        </w:tc>
        <w:tc>
          <w:tcPr>
            <w:tcW w:w="3767" w:type="dxa"/>
            <w:tcBorders>
              <w:top w:val="single" w:sz="4" w:space="0" w:color="auto"/>
              <w:left w:val="single" w:sz="4" w:space="0" w:color="auto"/>
              <w:bottom w:val="single" w:sz="4" w:space="0" w:color="auto"/>
              <w:right w:val="single" w:sz="4" w:space="0" w:color="auto"/>
            </w:tcBorders>
          </w:tcPr>
          <w:p w14:paraId="34BDE75C" w14:textId="075A5260" w:rsidR="00750EB8" w:rsidRPr="00750EB8" w:rsidRDefault="00750EB8" w:rsidP="00750EB8">
            <w:pPr>
              <w:spacing w:before="60" w:after="60" w:line="280" w:lineRule="atLeast"/>
              <w:rPr>
                <w:rStyle w:val="Hyperlink"/>
              </w:rPr>
            </w:pPr>
            <w:hyperlink r:id="rId8" w:history="1">
              <w:r w:rsidRPr="001A0033">
                <w:rPr>
                  <w:rStyle w:val="Hyperlink"/>
                  <w:rFonts w:asciiTheme="minorHAnsi" w:hAnsiTheme="minorHAnsi" w:cstheme="minorHAnsi"/>
                </w:rPr>
                <w:t>jari.claassen@rws.nl</w:t>
              </w:r>
            </w:hyperlink>
            <w:r w:rsidRPr="00750EB8">
              <w:rPr>
                <w:rStyle w:val="Hyperlink"/>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0D12C2D4" w14:textId="1ACF3833" w:rsidR="00750EB8" w:rsidRDefault="00750EB8" w:rsidP="00750EB8">
            <w:pPr>
              <w:spacing w:before="60" w:after="60" w:line="280" w:lineRule="atLeast"/>
              <w:rPr>
                <w:color w:val="000000"/>
              </w:rPr>
            </w:pPr>
            <w:r w:rsidRPr="00361FDA">
              <w:rPr>
                <w:rFonts w:cs="Calibri"/>
                <w:color w:val="000000"/>
                <w:szCs w:val="22"/>
              </w:rPr>
              <w:t>NL</w:t>
            </w:r>
          </w:p>
        </w:tc>
      </w:tr>
      <w:tr w:rsidR="00750EB8" w14:paraId="3925F7BE" w14:textId="77777777" w:rsidTr="00750EB8">
        <w:tc>
          <w:tcPr>
            <w:tcW w:w="3005" w:type="dxa"/>
            <w:tcBorders>
              <w:top w:val="single" w:sz="4" w:space="0" w:color="auto"/>
              <w:left w:val="single" w:sz="4" w:space="0" w:color="auto"/>
              <w:bottom w:val="single" w:sz="4" w:space="0" w:color="auto"/>
              <w:right w:val="single" w:sz="4" w:space="0" w:color="auto"/>
            </w:tcBorders>
          </w:tcPr>
          <w:p w14:paraId="68D26406" w14:textId="1AABB5DA" w:rsidR="00750EB8" w:rsidRPr="00E812A9" w:rsidRDefault="00750EB8" w:rsidP="00750EB8">
            <w:pPr>
              <w:spacing w:before="60" w:after="60" w:line="280" w:lineRule="atLeast"/>
              <w:rPr>
                <w:rFonts w:asciiTheme="minorHAnsi" w:hAnsiTheme="minorHAnsi" w:cstheme="minorHAnsi"/>
                <w:szCs w:val="22"/>
                <w:lang w:val="en-US" w:eastAsia="en-US"/>
              </w:rPr>
            </w:pPr>
            <w:r w:rsidRPr="00361FDA">
              <w:rPr>
                <w:rFonts w:cs="Calibri"/>
                <w:szCs w:val="22"/>
              </w:rPr>
              <w:t>Silje Berger</w:t>
            </w:r>
          </w:p>
        </w:tc>
        <w:tc>
          <w:tcPr>
            <w:tcW w:w="3767" w:type="dxa"/>
            <w:tcBorders>
              <w:top w:val="single" w:sz="4" w:space="0" w:color="auto"/>
              <w:left w:val="single" w:sz="4" w:space="0" w:color="auto"/>
              <w:bottom w:val="single" w:sz="4" w:space="0" w:color="auto"/>
              <w:right w:val="single" w:sz="4" w:space="0" w:color="auto"/>
            </w:tcBorders>
          </w:tcPr>
          <w:p w14:paraId="5E1FAC10" w14:textId="486C1DF3" w:rsidR="00750EB8" w:rsidRPr="00750EB8" w:rsidRDefault="00750EB8" w:rsidP="00750EB8">
            <w:pPr>
              <w:spacing w:before="60" w:after="60" w:line="280" w:lineRule="atLeast"/>
              <w:rPr>
                <w:rStyle w:val="Hyperlink"/>
              </w:rPr>
            </w:pPr>
            <w:hyperlink r:id="rId9" w:history="1">
              <w:r w:rsidRPr="001A0033">
                <w:rPr>
                  <w:rStyle w:val="Hyperlink"/>
                  <w:rFonts w:asciiTheme="minorHAnsi" w:hAnsiTheme="minorHAnsi" w:cstheme="minorHAnsi"/>
                </w:rPr>
                <w:t>silje.berger@kystverket.no</w:t>
              </w:r>
            </w:hyperlink>
          </w:p>
        </w:tc>
        <w:tc>
          <w:tcPr>
            <w:tcW w:w="1385" w:type="dxa"/>
            <w:tcBorders>
              <w:top w:val="single" w:sz="4" w:space="0" w:color="auto"/>
              <w:left w:val="single" w:sz="4" w:space="0" w:color="auto"/>
              <w:bottom w:val="single" w:sz="4" w:space="0" w:color="auto"/>
              <w:right w:val="single" w:sz="4" w:space="0" w:color="auto"/>
            </w:tcBorders>
            <w:hideMark/>
          </w:tcPr>
          <w:p w14:paraId="6A542540" w14:textId="1B1BE370" w:rsidR="00750EB8" w:rsidRDefault="00750EB8" w:rsidP="00750EB8">
            <w:pPr>
              <w:spacing w:before="60" w:after="60" w:line="280" w:lineRule="atLeast"/>
              <w:rPr>
                <w:rFonts w:ascii="Verdana" w:hAnsi="Verdana" w:cs="Calibri"/>
                <w:sz w:val="18"/>
                <w:szCs w:val="18"/>
                <w:lang w:val="en-US"/>
              </w:rPr>
            </w:pPr>
            <w:r w:rsidRPr="00361FDA">
              <w:rPr>
                <w:rFonts w:cs="Calibri"/>
                <w:szCs w:val="22"/>
              </w:rPr>
              <w:t>NO</w:t>
            </w:r>
          </w:p>
        </w:tc>
      </w:tr>
      <w:tr w:rsidR="00943BE1" w14:paraId="32A828A7" w14:textId="77777777" w:rsidTr="00750EB8">
        <w:tc>
          <w:tcPr>
            <w:tcW w:w="3005" w:type="dxa"/>
            <w:tcBorders>
              <w:top w:val="single" w:sz="4" w:space="0" w:color="auto"/>
              <w:left w:val="single" w:sz="4" w:space="0" w:color="auto"/>
              <w:bottom w:val="single" w:sz="4" w:space="0" w:color="auto"/>
              <w:right w:val="single" w:sz="4" w:space="0" w:color="auto"/>
            </w:tcBorders>
          </w:tcPr>
          <w:p w14:paraId="009E18A8" w14:textId="05F42F1D" w:rsidR="00943BE1" w:rsidRPr="006C7839" w:rsidRDefault="006C7839" w:rsidP="00B5493F">
            <w:pPr>
              <w:spacing w:before="60" w:after="60" w:line="280" w:lineRule="atLeast"/>
              <w:rPr>
                <w:rFonts w:asciiTheme="minorHAnsi" w:hAnsiTheme="minorHAnsi" w:cstheme="minorHAnsi"/>
                <w:color w:val="000000"/>
                <w:szCs w:val="22"/>
              </w:rPr>
            </w:pPr>
            <w:r w:rsidRPr="006C7839">
              <w:rPr>
                <w:rFonts w:asciiTheme="minorHAnsi" w:hAnsiTheme="minorHAnsi" w:cstheme="minorHAnsi"/>
                <w:color w:val="000000"/>
                <w:szCs w:val="22"/>
              </w:rPr>
              <w:t>Federico Navarro Cabrera</w:t>
            </w:r>
          </w:p>
        </w:tc>
        <w:tc>
          <w:tcPr>
            <w:tcW w:w="3767" w:type="dxa"/>
            <w:tcBorders>
              <w:top w:val="single" w:sz="4" w:space="0" w:color="auto"/>
              <w:left w:val="single" w:sz="4" w:space="0" w:color="auto"/>
              <w:bottom w:val="single" w:sz="4" w:space="0" w:color="auto"/>
              <w:right w:val="single" w:sz="4" w:space="0" w:color="auto"/>
            </w:tcBorders>
          </w:tcPr>
          <w:p w14:paraId="5028C43C" w14:textId="55C1D566" w:rsidR="00943BE1" w:rsidRPr="00750EB8" w:rsidRDefault="006C7839" w:rsidP="00B5493F">
            <w:pPr>
              <w:spacing w:before="60" w:after="60" w:line="280" w:lineRule="atLeast"/>
              <w:rPr>
                <w:rStyle w:val="Hyperlink"/>
              </w:rPr>
            </w:pPr>
            <w:hyperlink r:id="rId10" w:history="1">
              <w:r w:rsidRPr="00750EB8">
                <w:rPr>
                  <w:rStyle w:val="Hyperlink"/>
                </w:rPr>
                <w:t>fncabrera@mitma.es</w:t>
              </w:r>
            </w:hyperlink>
          </w:p>
        </w:tc>
        <w:tc>
          <w:tcPr>
            <w:tcW w:w="1385" w:type="dxa"/>
            <w:tcBorders>
              <w:top w:val="single" w:sz="4" w:space="0" w:color="auto"/>
              <w:left w:val="single" w:sz="4" w:space="0" w:color="auto"/>
              <w:bottom w:val="single" w:sz="4" w:space="0" w:color="auto"/>
              <w:right w:val="single" w:sz="4" w:space="0" w:color="auto"/>
            </w:tcBorders>
            <w:hideMark/>
          </w:tcPr>
          <w:p w14:paraId="4C249655" w14:textId="0018BD74" w:rsidR="00943BE1" w:rsidRDefault="00943BE1" w:rsidP="00B5493F">
            <w:pPr>
              <w:spacing w:before="60" w:after="60" w:line="280" w:lineRule="atLeast"/>
              <w:rPr>
                <w:rFonts w:ascii="Verdana" w:hAnsi="Verdana" w:cs="Calibri"/>
                <w:sz w:val="18"/>
                <w:szCs w:val="18"/>
                <w:lang w:val="en-US"/>
              </w:rPr>
            </w:pPr>
            <w:r>
              <w:rPr>
                <w:rFonts w:ascii="Verdana" w:hAnsi="Verdana" w:cs="Calibri"/>
                <w:sz w:val="18"/>
                <w:szCs w:val="18"/>
                <w:lang w:val="en-US"/>
              </w:rPr>
              <w:t>ES</w:t>
            </w:r>
          </w:p>
        </w:tc>
      </w:tr>
      <w:tr w:rsidR="00943BE1" w14:paraId="2CAE0267" w14:textId="77777777" w:rsidTr="00750EB8">
        <w:tc>
          <w:tcPr>
            <w:tcW w:w="3005" w:type="dxa"/>
            <w:tcBorders>
              <w:top w:val="single" w:sz="4" w:space="0" w:color="auto"/>
              <w:left w:val="single" w:sz="4" w:space="0" w:color="auto"/>
              <w:bottom w:val="single" w:sz="4" w:space="0" w:color="auto"/>
              <w:right w:val="single" w:sz="4" w:space="0" w:color="auto"/>
            </w:tcBorders>
          </w:tcPr>
          <w:p w14:paraId="782C5193" w14:textId="66848743" w:rsidR="00943BE1" w:rsidRPr="00E812A9" w:rsidRDefault="00E812A9" w:rsidP="00B5493F">
            <w:pPr>
              <w:spacing w:before="60" w:after="60" w:line="280" w:lineRule="atLeast"/>
              <w:rPr>
                <w:rFonts w:asciiTheme="minorHAnsi" w:hAnsiTheme="minorHAnsi" w:cstheme="minorHAnsi"/>
                <w:szCs w:val="22"/>
                <w:lang w:val="en-US"/>
              </w:rPr>
            </w:pPr>
            <w:r w:rsidRPr="00E812A9">
              <w:rPr>
                <w:rFonts w:asciiTheme="minorHAnsi" w:hAnsiTheme="minorHAnsi" w:cstheme="minorHAnsi"/>
                <w:color w:val="000000"/>
                <w:szCs w:val="22"/>
              </w:rPr>
              <w:t>Oskar Feltenstedt</w:t>
            </w:r>
          </w:p>
        </w:tc>
        <w:tc>
          <w:tcPr>
            <w:tcW w:w="3767" w:type="dxa"/>
            <w:tcBorders>
              <w:top w:val="single" w:sz="4" w:space="0" w:color="auto"/>
              <w:left w:val="single" w:sz="4" w:space="0" w:color="auto"/>
              <w:bottom w:val="single" w:sz="4" w:space="0" w:color="auto"/>
              <w:right w:val="single" w:sz="4" w:space="0" w:color="auto"/>
            </w:tcBorders>
          </w:tcPr>
          <w:p w14:paraId="770FF05D" w14:textId="67124816" w:rsidR="00943BE1" w:rsidRPr="00750EB8" w:rsidRDefault="00E812A9" w:rsidP="00B5493F">
            <w:pPr>
              <w:spacing w:before="60" w:after="60" w:line="280" w:lineRule="atLeast"/>
              <w:rPr>
                <w:rStyle w:val="Hyperlink"/>
              </w:rPr>
            </w:pPr>
            <w:r w:rsidRPr="00750EB8">
              <w:rPr>
                <w:rStyle w:val="Hyperlink"/>
              </w:rPr>
              <w:t>Oskar.Feltenstedt@kustbevakningen.se</w:t>
            </w:r>
          </w:p>
        </w:tc>
        <w:tc>
          <w:tcPr>
            <w:tcW w:w="1385" w:type="dxa"/>
            <w:tcBorders>
              <w:top w:val="single" w:sz="4" w:space="0" w:color="auto"/>
              <w:left w:val="single" w:sz="4" w:space="0" w:color="auto"/>
              <w:bottom w:val="single" w:sz="4" w:space="0" w:color="auto"/>
              <w:right w:val="single" w:sz="4" w:space="0" w:color="auto"/>
            </w:tcBorders>
            <w:hideMark/>
          </w:tcPr>
          <w:p w14:paraId="57427C79" w14:textId="46FD1B5F" w:rsidR="00943BE1" w:rsidRDefault="00943BE1" w:rsidP="00B5493F">
            <w:pPr>
              <w:spacing w:before="60" w:after="60" w:line="280" w:lineRule="atLeast"/>
              <w:rPr>
                <w:rFonts w:asciiTheme="minorHAnsi" w:hAnsiTheme="minorHAnsi" w:cstheme="minorBidi"/>
                <w:color w:val="000000"/>
                <w:szCs w:val="22"/>
              </w:rPr>
            </w:pPr>
            <w:r>
              <w:rPr>
                <w:color w:val="000000"/>
              </w:rPr>
              <w:t>SE</w:t>
            </w:r>
          </w:p>
        </w:tc>
      </w:tr>
      <w:tr w:rsidR="00943BE1" w14:paraId="3B5833FC" w14:textId="77777777" w:rsidTr="00750EB8">
        <w:trPr>
          <w:trHeight w:val="165"/>
        </w:trPr>
        <w:tc>
          <w:tcPr>
            <w:tcW w:w="3005" w:type="dxa"/>
            <w:tcBorders>
              <w:top w:val="single" w:sz="4" w:space="0" w:color="auto"/>
              <w:left w:val="single" w:sz="4" w:space="0" w:color="auto"/>
              <w:bottom w:val="single" w:sz="4" w:space="0" w:color="auto"/>
              <w:right w:val="single" w:sz="4" w:space="0" w:color="auto"/>
            </w:tcBorders>
          </w:tcPr>
          <w:p w14:paraId="2A9EF818" w14:textId="71FDD104" w:rsidR="00943BE1" w:rsidRPr="00E812A9" w:rsidRDefault="00DE78A4" w:rsidP="00B5493F">
            <w:pPr>
              <w:spacing w:before="60" w:after="60" w:line="280" w:lineRule="atLeast"/>
              <w:rPr>
                <w:rFonts w:asciiTheme="minorHAnsi" w:hAnsiTheme="minorHAnsi" w:cstheme="minorHAnsi"/>
                <w:szCs w:val="22"/>
                <w:lang w:val="en-US"/>
              </w:rPr>
            </w:pPr>
            <w:r>
              <w:rPr>
                <w:rFonts w:asciiTheme="minorHAnsi" w:hAnsiTheme="minorHAnsi" w:cstheme="minorHAnsi"/>
                <w:szCs w:val="22"/>
                <w:lang w:val="en-US"/>
              </w:rPr>
              <w:t>Neil Chapman</w:t>
            </w:r>
          </w:p>
        </w:tc>
        <w:tc>
          <w:tcPr>
            <w:tcW w:w="3767" w:type="dxa"/>
            <w:tcBorders>
              <w:top w:val="single" w:sz="4" w:space="0" w:color="auto"/>
              <w:left w:val="single" w:sz="4" w:space="0" w:color="auto"/>
              <w:bottom w:val="single" w:sz="4" w:space="0" w:color="auto"/>
              <w:right w:val="single" w:sz="4" w:space="0" w:color="auto"/>
            </w:tcBorders>
          </w:tcPr>
          <w:p w14:paraId="4037E08A" w14:textId="17AF0BEE" w:rsidR="00943BE1" w:rsidRPr="00750EB8" w:rsidRDefault="008C19CD" w:rsidP="00B5493F">
            <w:pPr>
              <w:spacing w:before="60" w:after="60" w:line="280" w:lineRule="atLeast"/>
              <w:rPr>
                <w:rStyle w:val="Hyperlink"/>
              </w:rPr>
            </w:pPr>
            <w:r w:rsidRPr="00750EB8">
              <w:rPr>
                <w:rStyle w:val="Hyperlink"/>
              </w:rPr>
              <w:t>Neil.Chapman@mcga.gov.uk</w:t>
            </w:r>
          </w:p>
        </w:tc>
        <w:tc>
          <w:tcPr>
            <w:tcW w:w="1385" w:type="dxa"/>
            <w:tcBorders>
              <w:top w:val="single" w:sz="4" w:space="0" w:color="auto"/>
              <w:left w:val="single" w:sz="4" w:space="0" w:color="auto"/>
              <w:bottom w:val="single" w:sz="4" w:space="0" w:color="auto"/>
              <w:right w:val="single" w:sz="4" w:space="0" w:color="auto"/>
            </w:tcBorders>
          </w:tcPr>
          <w:p w14:paraId="2FA07FEB" w14:textId="39850C5B" w:rsidR="00943BE1" w:rsidRDefault="00943BE1" w:rsidP="00B5493F">
            <w:pPr>
              <w:spacing w:before="60" w:after="60" w:line="280" w:lineRule="atLeast"/>
              <w:rPr>
                <w:color w:val="000000"/>
              </w:rPr>
            </w:pPr>
            <w:r>
              <w:rPr>
                <w:color w:val="000000"/>
              </w:rPr>
              <w:t>UK</w:t>
            </w:r>
          </w:p>
        </w:tc>
      </w:tr>
      <w:bookmarkEnd w:id="4"/>
    </w:tbl>
    <w:p w14:paraId="325C648A" w14:textId="77777777" w:rsidR="002A7C45" w:rsidRPr="0056194D" w:rsidRDefault="002A7C45" w:rsidP="002D2C71">
      <w:pPr>
        <w:spacing w:before="120" w:after="0"/>
        <w:rPr>
          <w:rFonts w:cs="Arial"/>
          <w:szCs w:val="22"/>
        </w:rPr>
      </w:pPr>
    </w:p>
    <w:sectPr w:rsidR="002A7C45" w:rsidRPr="0056194D" w:rsidSect="00755ED2">
      <w:footerReference w:type="even" r:id="rId11"/>
      <w:footerReference w:type="default" r:id="rId12"/>
      <w:pgSz w:w="11907" w:h="16840" w:code="9"/>
      <w:pgMar w:top="1134" w:right="1134" w:bottom="851"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9420" w14:textId="77777777" w:rsidR="001923D9" w:rsidRDefault="001923D9">
      <w:r>
        <w:separator/>
      </w:r>
    </w:p>
  </w:endnote>
  <w:endnote w:type="continuationSeparator" w:id="0">
    <w:p w14:paraId="4982430D" w14:textId="77777777" w:rsidR="001923D9" w:rsidRDefault="0019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1458" w14:textId="41A53744" w:rsidR="00146812" w:rsidRDefault="00146812" w:rsidP="001D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EB8">
      <w:rPr>
        <w:rStyle w:val="PageNumber"/>
        <w:noProof/>
      </w:rPr>
      <w:t>2</w:t>
    </w:r>
    <w:r>
      <w:rPr>
        <w:rStyle w:val="PageNumber"/>
      </w:rPr>
      <w:fldChar w:fldCharType="end"/>
    </w:r>
  </w:p>
  <w:p w14:paraId="07AE2DAB" w14:textId="77777777" w:rsidR="00146812" w:rsidRDefault="00146812" w:rsidP="00374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B6DF" w14:textId="77777777" w:rsidR="00F9504C" w:rsidRPr="00F9504C" w:rsidRDefault="00F9504C" w:rsidP="00F9504C">
    <w:pPr>
      <w:tabs>
        <w:tab w:val="clear" w:pos="567"/>
        <w:tab w:val="clear" w:pos="1134"/>
        <w:tab w:val="clear" w:pos="1701"/>
        <w:tab w:val="clear" w:pos="2268"/>
        <w:tab w:val="right" w:leader="underscore" w:pos="9639"/>
      </w:tabs>
      <w:spacing w:after="0"/>
      <w:ind w:left="709" w:firstLine="11"/>
      <w:jc w:val="right"/>
      <w:rPr>
        <w:sz w:val="16"/>
        <w:szCs w:val="18"/>
        <w:lang w:eastAsia="en-US"/>
      </w:rPr>
    </w:pPr>
    <w:r w:rsidRPr="00F9504C">
      <w:rPr>
        <w:sz w:val="18"/>
        <w:szCs w:val="18"/>
        <w:lang w:eastAsia="en-US"/>
      </w:rPr>
      <w:fldChar w:fldCharType="begin"/>
    </w:r>
    <w:r w:rsidRPr="00F9504C">
      <w:rPr>
        <w:sz w:val="18"/>
        <w:szCs w:val="18"/>
        <w:lang w:eastAsia="en-US"/>
      </w:rPr>
      <w:instrText xml:space="preserve"> PAGE </w:instrText>
    </w:r>
    <w:r w:rsidRPr="00F9504C">
      <w:rPr>
        <w:sz w:val="18"/>
        <w:szCs w:val="18"/>
        <w:lang w:eastAsia="en-US"/>
      </w:rPr>
      <w:fldChar w:fldCharType="separate"/>
    </w:r>
    <w:r w:rsidRPr="00F9504C">
      <w:rPr>
        <w:sz w:val="18"/>
        <w:szCs w:val="18"/>
        <w:lang w:eastAsia="en-US"/>
      </w:rPr>
      <w:t>1</w:t>
    </w:r>
    <w:r w:rsidRPr="00F9504C">
      <w:rPr>
        <w:sz w:val="18"/>
        <w:szCs w:val="18"/>
        <w:lang w:eastAsia="en-US"/>
      </w:rPr>
      <w:fldChar w:fldCharType="end"/>
    </w:r>
    <w:r w:rsidRPr="00F9504C">
      <w:rPr>
        <w:sz w:val="18"/>
        <w:szCs w:val="18"/>
        <w:lang w:eastAsia="en-US"/>
      </w:rPr>
      <w:t>/</w:t>
    </w:r>
    <w:r w:rsidRPr="00F9504C">
      <w:rPr>
        <w:sz w:val="18"/>
        <w:szCs w:val="18"/>
        <w:lang w:eastAsia="en-US"/>
      </w:rPr>
      <w:fldChar w:fldCharType="begin"/>
    </w:r>
    <w:r w:rsidRPr="00F9504C">
      <w:rPr>
        <w:sz w:val="18"/>
        <w:szCs w:val="18"/>
        <w:lang w:eastAsia="en-US"/>
      </w:rPr>
      <w:instrText xml:space="preserve"> NUMPAGES </w:instrText>
    </w:r>
    <w:r w:rsidRPr="00F9504C">
      <w:rPr>
        <w:sz w:val="18"/>
        <w:szCs w:val="18"/>
        <w:lang w:eastAsia="en-US"/>
      </w:rPr>
      <w:fldChar w:fldCharType="separate"/>
    </w:r>
    <w:r w:rsidRPr="00F9504C">
      <w:rPr>
        <w:sz w:val="18"/>
        <w:szCs w:val="18"/>
        <w:lang w:eastAsia="en-US"/>
      </w:rPr>
      <w:t>2</w:t>
    </w:r>
    <w:r w:rsidRPr="00F9504C">
      <w:rPr>
        <w:sz w:val="18"/>
        <w:szCs w:val="18"/>
        <w:lang w:eastAsia="en-US"/>
      </w:rPr>
      <w:fldChar w:fldCharType="end"/>
    </w:r>
  </w:p>
  <w:p w14:paraId="52F0A98B" w14:textId="1A27B4ED" w:rsidR="00C47D02" w:rsidRPr="00F9504C" w:rsidRDefault="00F9504C" w:rsidP="00F9504C">
    <w:pPr>
      <w:pBdr>
        <w:top w:val="single" w:sz="4" w:space="1" w:color="auto"/>
      </w:pBdr>
      <w:tabs>
        <w:tab w:val="clear" w:pos="567"/>
        <w:tab w:val="clear" w:pos="1134"/>
        <w:tab w:val="clear" w:pos="1701"/>
        <w:tab w:val="clear" w:pos="2268"/>
        <w:tab w:val="center" w:pos="4820"/>
        <w:tab w:val="right" w:pos="9639"/>
      </w:tabs>
      <w:spacing w:before="60" w:after="0"/>
      <w:ind w:firstLine="11"/>
    </w:pPr>
    <w:r w:rsidRPr="00F9504C">
      <w:rPr>
        <w:sz w:val="20"/>
        <w:szCs w:val="18"/>
        <w:lang w:eastAsia="en-US"/>
      </w:rPr>
      <w:t>Bonn Agreement</w:t>
    </w:r>
    <w:r w:rsidRPr="00F9504C">
      <w:rPr>
        <w:sz w:val="20"/>
        <w:szCs w:val="18"/>
        <w:lang w:eastAsia="en-US"/>
      </w:rPr>
      <w:tab/>
    </w:r>
    <w:r w:rsidRPr="00F9504C">
      <w:rPr>
        <w:sz w:val="20"/>
        <w:szCs w:val="18"/>
        <w:lang w:eastAsia="en-US"/>
      </w:rPr>
      <w:tab/>
    </w:r>
    <w:r w:rsidR="00843512">
      <w:rPr>
        <w:sz w:val="20"/>
        <w:szCs w:val="18"/>
        <w:lang w:eastAsia="en-US"/>
      </w:rPr>
      <w:t xml:space="preserve">ICG-RP </w:t>
    </w:r>
    <w:proofErr w:type="spellStart"/>
    <w:r w:rsidR="00843512">
      <w:rPr>
        <w:sz w:val="20"/>
        <w:szCs w:val="18"/>
        <w:lang w:eastAsia="en-US"/>
      </w:rPr>
      <w:t>ToR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EEF2" w14:textId="77777777" w:rsidR="001923D9" w:rsidRDefault="001923D9">
      <w:r>
        <w:separator/>
      </w:r>
    </w:p>
  </w:footnote>
  <w:footnote w:type="continuationSeparator" w:id="0">
    <w:p w14:paraId="17C02A2B" w14:textId="77777777" w:rsidR="001923D9" w:rsidRDefault="001923D9">
      <w:r>
        <w:continuationSeparator/>
      </w:r>
    </w:p>
  </w:footnote>
  <w:footnote w:id="1">
    <w:p w14:paraId="24424D9C" w14:textId="152C76D7" w:rsidR="00750EB8" w:rsidRPr="00750EB8" w:rsidRDefault="00750EB8">
      <w:pPr>
        <w:pStyle w:val="FootnoteText"/>
      </w:pPr>
      <w:r>
        <w:rPr>
          <w:rStyle w:val="FootnoteReference"/>
        </w:rPr>
        <w:footnoteRef/>
      </w:r>
      <w:r>
        <w:t xml:space="preserve"> </w:t>
      </w:r>
      <w:r w:rsidRPr="00E15816">
        <w:t>Bonn Agreement S</w:t>
      </w:r>
      <w:r>
        <w:t>trategic Action Plan</w:t>
      </w:r>
    </w:p>
  </w:footnote>
  <w:footnote w:id="2">
    <w:p w14:paraId="07336467" w14:textId="7EC277FB" w:rsidR="0063202A" w:rsidRPr="00C15741" w:rsidRDefault="0063202A" w:rsidP="0063202A">
      <w:pPr>
        <w:pStyle w:val="FootnoteText"/>
      </w:pPr>
      <w:r>
        <w:rPr>
          <w:rStyle w:val="FootnoteReference"/>
        </w:rPr>
        <w:footnoteRef/>
      </w:r>
      <w:r w:rsidRPr="00C15741">
        <w:t xml:space="preserve"> </w:t>
      </w:r>
      <w:r w:rsidR="00FB1337">
        <w:t xml:space="preserve">Last update </w:t>
      </w:r>
      <w:r w:rsidR="00750EB8">
        <w:t>as in Add.3 of OTSOPA 23/02/02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DE22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F3002"/>
    <w:multiLevelType w:val="hybridMultilevel"/>
    <w:tmpl w:val="592C6C9C"/>
    <w:lvl w:ilvl="0" w:tplc="08090019">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 w15:restartNumberingAfterBreak="0">
    <w:nsid w:val="072D7CA7"/>
    <w:multiLevelType w:val="hybridMultilevel"/>
    <w:tmpl w:val="78E0ABC8"/>
    <w:lvl w:ilvl="0" w:tplc="DDEC27F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4B1ED4"/>
    <w:multiLevelType w:val="hybridMultilevel"/>
    <w:tmpl w:val="A9DC0812"/>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5650D"/>
    <w:multiLevelType w:val="hybridMultilevel"/>
    <w:tmpl w:val="4DA08B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84E09"/>
    <w:multiLevelType w:val="hybridMultilevel"/>
    <w:tmpl w:val="D1F43276"/>
    <w:lvl w:ilvl="0" w:tplc="2B363A5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72F55"/>
    <w:multiLevelType w:val="hybridMultilevel"/>
    <w:tmpl w:val="8FC63BA8"/>
    <w:lvl w:ilvl="0" w:tplc="2FAA17FC">
      <w:start w:val="32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E852EA"/>
    <w:multiLevelType w:val="hybridMultilevel"/>
    <w:tmpl w:val="57E09C06"/>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2511D"/>
    <w:multiLevelType w:val="multilevel"/>
    <w:tmpl w:val="ABD6AD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53277D"/>
    <w:multiLevelType w:val="hybridMultilevel"/>
    <w:tmpl w:val="5F84C6BC"/>
    <w:lvl w:ilvl="0" w:tplc="08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EB12E3"/>
    <w:multiLevelType w:val="hybridMultilevel"/>
    <w:tmpl w:val="68A6001E"/>
    <w:lvl w:ilvl="0" w:tplc="0D7EDBB0">
      <w:start w:val="1"/>
      <w:numFmt w:val="lowerRoman"/>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1" w15:restartNumberingAfterBreak="0">
    <w:nsid w:val="2FC727E2"/>
    <w:multiLevelType w:val="hybridMultilevel"/>
    <w:tmpl w:val="7952B6E8"/>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E1792"/>
    <w:multiLevelType w:val="hybridMultilevel"/>
    <w:tmpl w:val="D3BA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25C9C"/>
    <w:multiLevelType w:val="multilevel"/>
    <w:tmpl w:val="41BA059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6F05ED"/>
    <w:multiLevelType w:val="hybridMultilevel"/>
    <w:tmpl w:val="B0C03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8586A"/>
    <w:multiLevelType w:val="hybridMultilevel"/>
    <w:tmpl w:val="86223378"/>
    <w:lvl w:ilvl="0" w:tplc="08090019">
      <w:start w:val="1"/>
      <w:numFmt w:val="lowerLetter"/>
      <w:lvlText w:val="%1."/>
      <w:lvlJc w:val="left"/>
      <w:pPr>
        <w:tabs>
          <w:tab w:val="num" w:pos="900"/>
        </w:tabs>
        <w:ind w:left="900" w:hanging="360"/>
      </w:pPr>
      <w:rPr>
        <w:rFonts w:hint="default"/>
        <w:sz w:val="20"/>
        <w:szCs w:val="2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5BB5DAF"/>
    <w:multiLevelType w:val="hybridMultilevel"/>
    <w:tmpl w:val="91668962"/>
    <w:lvl w:ilvl="0" w:tplc="0414001B">
      <w:start w:val="1"/>
      <w:numFmt w:val="lowerRoman"/>
      <w:lvlText w:val="%1."/>
      <w:lvlJc w:val="right"/>
      <w:pPr>
        <w:ind w:left="1500" w:hanging="360"/>
      </w:pPr>
    </w:lvl>
    <w:lvl w:ilvl="1" w:tplc="04140019" w:tentative="1">
      <w:start w:val="1"/>
      <w:numFmt w:val="lowerLetter"/>
      <w:lvlText w:val="%2."/>
      <w:lvlJc w:val="left"/>
      <w:pPr>
        <w:ind w:left="2220" w:hanging="360"/>
      </w:pPr>
    </w:lvl>
    <w:lvl w:ilvl="2" w:tplc="0414001B">
      <w:start w:val="1"/>
      <w:numFmt w:val="lowerRoman"/>
      <w:lvlText w:val="%3."/>
      <w:lvlJc w:val="right"/>
      <w:pPr>
        <w:ind w:left="2940" w:hanging="180"/>
      </w:pPr>
    </w:lvl>
    <w:lvl w:ilvl="3" w:tplc="0414000F" w:tentative="1">
      <w:start w:val="1"/>
      <w:numFmt w:val="decimal"/>
      <w:lvlText w:val="%4."/>
      <w:lvlJc w:val="left"/>
      <w:pPr>
        <w:ind w:left="3660" w:hanging="360"/>
      </w:pPr>
    </w:lvl>
    <w:lvl w:ilvl="4" w:tplc="04140019" w:tentative="1">
      <w:start w:val="1"/>
      <w:numFmt w:val="lowerLetter"/>
      <w:lvlText w:val="%5."/>
      <w:lvlJc w:val="left"/>
      <w:pPr>
        <w:ind w:left="4380" w:hanging="360"/>
      </w:pPr>
    </w:lvl>
    <w:lvl w:ilvl="5" w:tplc="0414001B" w:tentative="1">
      <w:start w:val="1"/>
      <w:numFmt w:val="lowerRoman"/>
      <w:lvlText w:val="%6."/>
      <w:lvlJc w:val="right"/>
      <w:pPr>
        <w:ind w:left="5100" w:hanging="180"/>
      </w:pPr>
    </w:lvl>
    <w:lvl w:ilvl="6" w:tplc="0414000F" w:tentative="1">
      <w:start w:val="1"/>
      <w:numFmt w:val="decimal"/>
      <w:lvlText w:val="%7."/>
      <w:lvlJc w:val="left"/>
      <w:pPr>
        <w:ind w:left="5820" w:hanging="360"/>
      </w:pPr>
    </w:lvl>
    <w:lvl w:ilvl="7" w:tplc="04140019" w:tentative="1">
      <w:start w:val="1"/>
      <w:numFmt w:val="lowerLetter"/>
      <w:lvlText w:val="%8."/>
      <w:lvlJc w:val="left"/>
      <w:pPr>
        <w:ind w:left="6540" w:hanging="360"/>
      </w:pPr>
    </w:lvl>
    <w:lvl w:ilvl="8" w:tplc="0414001B" w:tentative="1">
      <w:start w:val="1"/>
      <w:numFmt w:val="lowerRoman"/>
      <w:lvlText w:val="%9."/>
      <w:lvlJc w:val="right"/>
      <w:pPr>
        <w:ind w:left="7260" w:hanging="180"/>
      </w:pPr>
    </w:lvl>
  </w:abstractNum>
  <w:abstractNum w:abstractNumId="17" w15:restartNumberingAfterBreak="0">
    <w:nsid w:val="45CF67E3"/>
    <w:multiLevelType w:val="hybridMultilevel"/>
    <w:tmpl w:val="592C6C9C"/>
    <w:lvl w:ilvl="0" w:tplc="08090019">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8" w15:restartNumberingAfterBreak="0">
    <w:nsid w:val="49533B39"/>
    <w:multiLevelType w:val="hybridMultilevel"/>
    <w:tmpl w:val="554EE3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A878A1"/>
    <w:multiLevelType w:val="hybridMultilevel"/>
    <w:tmpl w:val="F17242B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A364E0F"/>
    <w:multiLevelType w:val="multilevel"/>
    <w:tmpl w:val="7D6CF6D8"/>
    <w:lvl w:ilvl="0">
      <w:start w:val="1"/>
      <w:numFmt w:val="decimal"/>
      <w:pStyle w:val="BodyText"/>
      <w:lvlText w:val="%1."/>
      <w:lvlJc w:val="left"/>
      <w:pPr>
        <w:tabs>
          <w:tab w:val="num" w:pos="1418"/>
        </w:tabs>
        <w:ind w:left="1418" w:hanging="1134"/>
      </w:pPr>
      <w:rPr>
        <w:rFonts w:hint="default"/>
      </w:rPr>
    </w:lvl>
    <w:lvl w:ilvl="1">
      <w:start w:val="1"/>
      <w:numFmt w:val="lowerLetter"/>
      <w:lvlText w:val="%2."/>
      <w:lvlJc w:val="left"/>
      <w:pPr>
        <w:tabs>
          <w:tab w:val="num" w:pos="1494"/>
        </w:tabs>
        <w:ind w:left="1418" w:hanging="284"/>
      </w:pPr>
      <w:rPr>
        <w:rFonts w:hint="default"/>
      </w:rPr>
    </w:lvl>
    <w:lvl w:ilvl="2">
      <w:start w:val="1"/>
      <w:numFmt w:val="lowerRoman"/>
      <w:lvlText w:val="%3."/>
      <w:lvlJc w:val="left"/>
      <w:pPr>
        <w:tabs>
          <w:tab w:val="num" w:pos="2138"/>
        </w:tabs>
        <w:ind w:left="1701" w:hanging="283"/>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1" w15:restartNumberingAfterBreak="0">
    <w:nsid w:val="58590E7C"/>
    <w:multiLevelType w:val="hybridMultilevel"/>
    <w:tmpl w:val="D1F43276"/>
    <w:lvl w:ilvl="0" w:tplc="2B363A5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C4FBD"/>
    <w:multiLevelType w:val="hybridMultilevel"/>
    <w:tmpl w:val="B820500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0D061FD"/>
    <w:multiLevelType w:val="multilevel"/>
    <w:tmpl w:val="456CC36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236104"/>
    <w:multiLevelType w:val="hybridMultilevel"/>
    <w:tmpl w:val="5BCC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30171"/>
    <w:multiLevelType w:val="hybridMultilevel"/>
    <w:tmpl w:val="C2ACF84A"/>
    <w:lvl w:ilvl="0" w:tplc="743466F2">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95BA4"/>
    <w:multiLevelType w:val="hybridMultilevel"/>
    <w:tmpl w:val="A0BCBAEE"/>
    <w:lvl w:ilvl="0" w:tplc="19E4ABB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C0192"/>
    <w:multiLevelType w:val="hybridMultilevel"/>
    <w:tmpl w:val="4DA08B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801BD"/>
    <w:multiLevelType w:val="hybridMultilevel"/>
    <w:tmpl w:val="D1F43276"/>
    <w:lvl w:ilvl="0" w:tplc="2B363A5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2D0ECD"/>
    <w:multiLevelType w:val="hybridMultilevel"/>
    <w:tmpl w:val="22626B10"/>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C7BAA2B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12017"/>
    <w:multiLevelType w:val="hybridMultilevel"/>
    <w:tmpl w:val="9BC09244"/>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804EF5"/>
    <w:multiLevelType w:val="hybridMultilevel"/>
    <w:tmpl w:val="C42E8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56578"/>
    <w:multiLevelType w:val="hybridMultilevel"/>
    <w:tmpl w:val="A9DC0812"/>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DA3E6E"/>
    <w:multiLevelType w:val="hybridMultilevel"/>
    <w:tmpl w:val="970E7972"/>
    <w:lvl w:ilvl="0" w:tplc="08090019">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4" w15:restartNumberingAfterBreak="0">
    <w:nsid w:val="7F1D52B2"/>
    <w:multiLevelType w:val="hybridMultilevel"/>
    <w:tmpl w:val="9C7A78FE"/>
    <w:lvl w:ilvl="0" w:tplc="0414001B">
      <w:start w:val="1"/>
      <w:numFmt w:val="lowerRoman"/>
      <w:lvlText w:val="%1."/>
      <w:lvlJc w:val="righ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725224">
    <w:abstractNumId w:val="20"/>
  </w:num>
  <w:num w:numId="2" w16cid:durableId="1738090316">
    <w:abstractNumId w:val="33"/>
  </w:num>
  <w:num w:numId="3" w16cid:durableId="350112096">
    <w:abstractNumId w:val="8"/>
  </w:num>
  <w:num w:numId="4" w16cid:durableId="118767148">
    <w:abstractNumId w:val="23"/>
  </w:num>
  <w:num w:numId="5" w16cid:durableId="1528326539">
    <w:abstractNumId w:val="12"/>
  </w:num>
  <w:num w:numId="6" w16cid:durableId="1698389668">
    <w:abstractNumId w:val="22"/>
  </w:num>
  <w:num w:numId="7" w16cid:durableId="599873977">
    <w:abstractNumId w:val="17"/>
  </w:num>
  <w:num w:numId="8" w16cid:durableId="171844835">
    <w:abstractNumId w:val="1"/>
  </w:num>
  <w:num w:numId="9" w16cid:durableId="968390157">
    <w:abstractNumId w:val="13"/>
  </w:num>
  <w:num w:numId="10" w16cid:durableId="1138493717">
    <w:abstractNumId w:val="20"/>
  </w:num>
  <w:num w:numId="11" w16cid:durableId="314458817">
    <w:abstractNumId w:val="24"/>
  </w:num>
  <w:num w:numId="12" w16cid:durableId="869341669">
    <w:abstractNumId w:val="20"/>
  </w:num>
  <w:num w:numId="13" w16cid:durableId="1511526913">
    <w:abstractNumId w:val="20"/>
  </w:num>
  <w:num w:numId="14" w16cid:durableId="1091507638">
    <w:abstractNumId w:val="20"/>
  </w:num>
  <w:num w:numId="15" w16cid:durableId="1727098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87521">
    <w:abstractNumId w:val="19"/>
  </w:num>
  <w:num w:numId="17" w16cid:durableId="537664224">
    <w:abstractNumId w:val="0"/>
  </w:num>
  <w:num w:numId="18" w16cid:durableId="982080164">
    <w:abstractNumId w:val="20"/>
  </w:num>
  <w:num w:numId="19" w16cid:durableId="1935628643">
    <w:abstractNumId w:val="20"/>
  </w:num>
  <w:num w:numId="20" w16cid:durableId="1619485137">
    <w:abstractNumId w:val="20"/>
  </w:num>
  <w:num w:numId="21" w16cid:durableId="580021649">
    <w:abstractNumId w:val="31"/>
  </w:num>
  <w:num w:numId="22" w16cid:durableId="333730536">
    <w:abstractNumId w:val="20"/>
  </w:num>
  <w:num w:numId="23" w16cid:durableId="1061371107">
    <w:abstractNumId w:val="6"/>
  </w:num>
  <w:num w:numId="24" w16cid:durableId="666522171">
    <w:abstractNumId w:val="25"/>
  </w:num>
  <w:num w:numId="25" w16cid:durableId="1779443434">
    <w:abstractNumId w:val="20"/>
  </w:num>
  <w:num w:numId="26" w16cid:durableId="1648167796">
    <w:abstractNumId w:val="6"/>
  </w:num>
  <w:num w:numId="27" w16cid:durableId="16546713">
    <w:abstractNumId w:val="20"/>
  </w:num>
  <w:num w:numId="28" w16cid:durableId="165442339">
    <w:abstractNumId w:val="28"/>
  </w:num>
  <w:num w:numId="29" w16cid:durableId="267085412">
    <w:abstractNumId w:val="10"/>
  </w:num>
  <w:num w:numId="30" w16cid:durableId="128476301">
    <w:abstractNumId w:val="5"/>
  </w:num>
  <w:num w:numId="31" w16cid:durableId="2131892802">
    <w:abstractNumId w:val="34"/>
  </w:num>
  <w:num w:numId="32" w16cid:durableId="1720783179">
    <w:abstractNumId w:val="3"/>
  </w:num>
  <w:num w:numId="33" w16cid:durableId="1444688528">
    <w:abstractNumId w:val="29"/>
  </w:num>
  <w:num w:numId="34" w16cid:durableId="669799302">
    <w:abstractNumId w:val="21"/>
  </w:num>
  <w:num w:numId="35" w16cid:durableId="1067338349">
    <w:abstractNumId w:val="16"/>
  </w:num>
  <w:num w:numId="36" w16cid:durableId="568999335">
    <w:abstractNumId w:val="32"/>
  </w:num>
  <w:num w:numId="37" w16cid:durableId="212429496">
    <w:abstractNumId w:val="30"/>
  </w:num>
  <w:num w:numId="38" w16cid:durableId="1370884690">
    <w:abstractNumId w:val="7"/>
  </w:num>
  <w:num w:numId="39" w16cid:durableId="1077362317">
    <w:abstractNumId w:val="15"/>
  </w:num>
  <w:num w:numId="40" w16cid:durableId="1307660843">
    <w:abstractNumId w:val="18"/>
  </w:num>
  <w:num w:numId="41" w16cid:durableId="1921063724">
    <w:abstractNumId w:val="26"/>
  </w:num>
  <w:num w:numId="42" w16cid:durableId="1021589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1146203">
    <w:abstractNumId w:val="11"/>
  </w:num>
  <w:num w:numId="44" w16cid:durableId="475147587">
    <w:abstractNumId w:val="4"/>
  </w:num>
  <w:num w:numId="45" w16cid:durableId="1490751615">
    <w:abstractNumId w:val="27"/>
  </w:num>
  <w:num w:numId="46" w16cid:durableId="1168787560">
    <w:abstractNumId w:val="9"/>
  </w:num>
  <w:num w:numId="47" w16cid:durableId="15964718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fillcolor="white" strokecolor="none [671]">
      <v:fill color="white"/>
      <v:stroke color="none [67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08"/>
    <w:rsid w:val="00002875"/>
    <w:rsid w:val="00004C2B"/>
    <w:rsid w:val="00006101"/>
    <w:rsid w:val="000121B1"/>
    <w:rsid w:val="00012957"/>
    <w:rsid w:val="00013994"/>
    <w:rsid w:val="00014674"/>
    <w:rsid w:val="000149FE"/>
    <w:rsid w:val="000176BC"/>
    <w:rsid w:val="00021394"/>
    <w:rsid w:val="000214D1"/>
    <w:rsid w:val="00022A06"/>
    <w:rsid w:val="00022E21"/>
    <w:rsid w:val="0002380F"/>
    <w:rsid w:val="00023D36"/>
    <w:rsid w:val="00024AD9"/>
    <w:rsid w:val="00026896"/>
    <w:rsid w:val="00027AAE"/>
    <w:rsid w:val="000323C2"/>
    <w:rsid w:val="0003279C"/>
    <w:rsid w:val="00035255"/>
    <w:rsid w:val="00035296"/>
    <w:rsid w:val="00035401"/>
    <w:rsid w:val="000402D9"/>
    <w:rsid w:val="00040591"/>
    <w:rsid w:val="00040BC5"/>
    <w:rsid w:val="0004153B"/>
    <w:rsid w:val="00042062"/>
    <w:rsid w:val="0005298C"/>
    <w:rsid w:val="00053156"/>
    <w:rsid w:val="00053DD1"/>
    <w:rsid w:val="000542FD"/>
    <w:rsid w:val="00056481"/>
    <w:rsid w:val="00060C32"/>
    <w:rsid w:val="00061754"/>
    <w:rsid w:val="00062203"/>
    <w:rsid w:val="0006270C"/>
    <w:rsid w:val="0006525C"/>
    <w:rsid w:val="00065DA8"/>
    <w:rsid w:val="00066145"/>
    <w:rsid w:val="00067105"/>
    <w:rsid w:val="00070F9E"/>
    <w:rsid w:val="00071F23"/>
    <w:rsid w:val="00072010"/>
    <w:rsid w:val="000728EE"/>
    <w:rsid w:val="0007509B"/>
    <w:rsid w:val="00075228"/>
    <w:rsid w:val="0008533F"/>
    <w:rsid w:val="00085781"/>
    <w:rsid w:val="000860DB"/>
    <w:rsid w:val="000877BC"/>
    <w:rsid w:val="00087DC4"/>
    <w:rsid w:val="000926F5"/>
    <w:rsid w:val="000933D3"/>
    <w:rsid w:val="00093526"/>
    <w:rsid w:val="00093B76"/>
    <w:rsid w:val="000A15F9"/>
    <w:rsid w:val="000A2CB9"/>
    <w:rsid w:val="000A4421"/>
    <w:rsid w:val="000A4F2A"/>
    <w:rsid w:val="000A57C3"/>
    <w:rsid w:val="000A7955"/>
    <w:rsid w:val="000B2532"/>
    <w:rsid w:val="000B30B1"/>
    <w:rsid w:val="000B39B8"/>
    <w:rsid w:val="000B6733"/>
    <w:rsid w:val="000B6C3C"/>
    <w:rsid w:val="000B6EA4"/>
    <w:rsid w:val="000B793D"/>
    <w:rsid w:val="000C5518"/>
    <w:rsid w:val="000C5A08"/>
    <w:rsid w:val="000C622D"/>
    <w:rsid w:val="000D067D"/>
    <w:rsid w:val="000D0A9A"/>
    <w:rsid w:val="000D1536"/>
    <w:rsid w:val="000D1EE5"/>
    <w:rsid w:val="000D2DFF"/>
    <w:rsid w:val="000D3DAB"/>
    <w:rsid w:val="000D4E33"/>
    <w:rsid w:val="000D4EE4"/>
    <w:rsid w:val="000D590B"/>
    <w:rsid w:val="000D67B8"/>
    <w:rsid w:val="000D6A4B"/>
    <w:rsid w:val="000D6D67"/>
    <w:rsid w:val="000D7CD3"/>
    <w:rsid w:val="000E0686"/>
    <w:rsid w:val="000E06B4"/>
    <w:rsid w:val="000E29E1"/>
    <w:rsid w:val="000E33AE"/>
    <w:rsid w:val="000E4F92"/>
    <w:rsid w:val="000E6AAD"/>
    <w:rsid w:val="000F0154"/>
    <w:rsid w:val="000F018D"/>
    <w:rsid w:val="000F21B6"/>
    <w:rsid w:val="000F3865"/>
    <w:rsid w:val="000F478B"/>
    <w:rsid w:val="000F4870"/>
    <w:rsid w:val="000F4EB2"/>
    <w:rsid w:val="000F618F"/>
    <w:rsid w:val="000F6393"/>
    <w:rsid w:val="000F689B"/>
    <w:rsid w:val="000F6D4B"/>
    <w:rsid w:val="000F6D80"/>
    <w:rsid w:val="000F6E91"/>
    <w:rsid w:val="0010332D"/>
    <w:rsid w:val="00104363"/>
    <w:rsid w:val="00110EB2"/>
    <w:rsid w:val="00111D7D"/>
    <w:rsid w:val="00111E4A"/>
    <w:rsid w:val="00112585"/>
    <w:rsid w:val="001172BF"/>
    <w:rsid w:val="001207B5"/>
    <w:rsid w:val="001211F1"/>
    <w:rsid w:val="00125064"/>
    <w:rsid w:val="001313D8"/>
    <w:rsid w:val="00133F8D"/>
    <w:rsid w:val="001342EE"/>
    <w:rsid w:val="00134926"/>
    <w:rsid w:val="0013664B"/>
    <w:rsid w:val="00137313"/>
    <w:rsid w:val="00137F54"/>
    <w:rsid w:val="00144D76"/>
    <w:rsid w:val="00146372"/>
    <w:rsid w:val="0014679A"/>
    <w:rsid w:val="001467AE"/>
    <w:rsid w:val="00146812"/>
    <w:rsid w:val="00147113"/>
    <w:rsid w:val="00147CE1"/>
    <w:rsid w:val="001521AB"/>
    <w:rsid w:val="00153D58"/>
    <w:rsid w:val="00153EF8"/>
    <w:rsid w:val="00154BB8"/>
    <w:rsid w:val="00154D98"/>
    <w:rsid w:val="00156786"/>
    <w:rsid w:val="00156812"/>
    <w:rsid w:val="00163ED8"/>
    <w:rsid w:val="0016532C"/>
    <w:rsid w:val="00167732"/>
    <w:rsid w:val="00167AF0"/>
    <w:rsid w:val="0017119B"/>
    <w:rsid w:val="00171651"/>
    <w:rsid w:val="00172753"/>
    <w:rsid w:val="0017437E"/>
    <w:rsid w:val="00176324"/>
    <w:rsid w:val="0018072F"/>
    <w:rsid w:val="0018090F"/>
    <w:rsid w:val="001824BF"/>
    <w:rsid w:val="001840BE"/>
    <w:rsid w:val="00184B13"/>
    <w:rsid w:val="0018531B"/>
    <w:rsid w:val="001863B7"/>
    <w:rsid w:val="00186471"/>
    <w:rsid w:val="00186B91"/>
    <w:rsid w:val="00187E3E"/>
    <w:rsid w:val="001923D9"/>
    <w:rsid w:val="00194007"/>
    <w:rsid w:val="00194ABC"/>
    <w:rsid w:val="00195028"/>
    <w:rsid w:val="00195132"/>
    <w:rsid w:val="00195371"/>
    <w:rsid w:val="001A0D43"/>
    <w:rsid w:val="001A3CAD"/>
    <w:rsid w:val="001B0257"/>
    <w:rsid w:val="001B0767"/>
    <w:rsid w:val="001B28B6"/>
    <w:rsid w:val="001B3BC6"/>
    <w:rsid w:val="001B4C27"/>
    <w:rsid w:val="001B7F11"/>
    <w:rsid w:val="001C085A"/>
    <w:rsid w:val="001C0E35"/>
    <w:rsid w:val="001C1BAD"/>
    <w:rsid w:val="001C418A"/>
    <w:rsid w:val="001C5387"/>
    <w:rsid w:val="001C5814"/>
    <w:rsid w:val="001C63FE"/>
    <w:rsid w:val="001C70F1"/>
    <w:rsid w:val="001C7C37"/>
    <w:rsid w:val="001D0BE0"/>
    <w:rsid w:val="001D17BA"/>
    <w:rsid w:val="001D5486"/>
    <w:rsid w:val="001D570E"/>
    <w:rsid w:val="001D61D4"/>
    <w:rsid w:val="001D61E4"/>
    <w:rsid w:val="001E0A8B"/>
    <w:rsid w:val="001E105F"/>
    <w:rsid w:val="001E2F28"/>
    <w:rsid w:val="001E30C0"/>
    <w:rsid w:val="001E33DA"/>
    <w:rsid w:val="001E4518"/>
    <w:rsid w:val="001E485C"/>
    <w:rsid w:val="001E50BD"/>
    <w:rsid w:val="001E5F32"/>
    <w:rsid w:val="001E6853"/>
    <w:rsid w:val="001F0F7E"/>
    <w:rsid w:val="001F2429"/>
    <w:rsid w:val="001F2D61"/>
    <w:rsid w:val="001F2E85"/>
    <w:rsid w:val="001F2F89"/>
    <w:rsid w:val="001F30EE"/>
    <w:rsid w:val="001F34FB"/>
    <w:rsid w:val="001F3A80"/>
    <w:rsid w:val="001F450B"/>
    <w:rsid w:val="001F7ABB"/>
    <w:rsid w:val="0020312E"/>
    <w:rsid w:val="00203714"/>
    <w:rsid w:val="00207E6B"/>
    <w:rsid w:val="00210CA0"/>
    <w:rsid w:val="00211E46"/>
    <w:rsid w:val="0021280C"/>
    <w:rsid w:val="00214D70"/>
    <w:rsid w:val="002161A7"/>
    <w:rsid w:val="00216EF9"/>
    <w:rsid w:val="00217183"/>
    <w:rsid w:val="0022184A"/>
    <w:rsid w:val="002256AD"/>
    <w:rsid w:val="00233126"/>
    <w:rsid w:val="00234587"/>
    <w:rsid w:val="00241F08"/>
    <w:rsid w:val="00242AAF"/>
    <w:rsid w:val="002430D6"/>
    <w:rsid w:val="002430E4"/>
    <w:rsid w:val="002435D1"/>
    <w:rsid w:val="00245A4F"/>
    <w:rsid w:val="002462F0"/>
    <w:rsid w:val="002472F6"/>
    <w:rsid w:val="00250DB6"/>
    <w:rsid w:val="00251D1D"/>
    <w:rsid w:val="00251E40"/>
    <w:rsid w:val="00252494"/>
    <w:rsid w:val="00254F72"/>
    <w:rsid w:val="00261B25"/>
    <w:rsid w:val="00261E92"/>
    <w:rsid w:val="00262982"/>
    <w:rsid w:val="00262D52"/>
    <w:rsid w:val="00264907"/>
    <w:rsid w:val="00265F6C"/>
    <w:rsid w:val="00266660"/>
    <w:rsid w:val="002666A2"/>
    <w:rsid w:val="00266A0D"/>
    <w:rsid w:val="00266F2C"/>
    <w:rsid w:val="00271BE8"/>
    <w:rsid w:val="00272224"/>
    <w:rsid w:val="00272B8B"/>
    <w:rsid w:val="002732F2"/>
    <w:rsid w:val="00273D50"/>
    <w:rsid w:val="00274CF3"/>
    <w:rsid w:val="00275659"/>
    <w:rsid w:val="00276381"/>
    <w:rsid w:val="00282F0D"/>
    <w:rsid w:val="00286266"/>
    <w:rsid w:val="00287457"/>
    <w:rsid w:val="0028786B"/>
    <w:rsid w:val="002878F6"/>
    <w:rsid w:val="00290442"/>
    <w:rsid w:val="0029262A"/>
    <w:rsid w:val="00295223"/>
    <w:rsid w:val="00295DA8"/>
    <w:rsid w:val="00297A69"/>
    <w:rsid w:val="00297CE4"/>
    <w:rsid w:val="002A1E61"/>
    <w:rsid w:val="002A1FC6"/>
    <w:rsid w:val="002A25A4"/>
    <w:rsid w:val="002A26A1"/>
    <w:rsid w:val="002A2954"/>
    <w:rsid w:val="002A39F1"/>
    <w:rsid w:val="002A5A7F"/>
    <w:rsid w:val="002A6C99"/>
    <w:rsid w:val="002A75AC"/>
    <w:rsid w:val="002A7C45"/>
    <w:rsid w:val="002B03F3"/>
    <w:rsid w:val="002B0CFB"/>
    <w:rsid w:val="002B0F84"/>
    <w:rsid w:val="002B4394"/>
    <w:rsid w:val="002B678D"/>
    <w:rsid w:val="002B689C"/>
    <w:rsid w:val="002B74AC"/>
    <w:rsid w:val="002B77AB"/>
    <w:rsid w:val="002B7AA8"/>
    <w:rsid w:val="002C0F3C"/>
    <w:rsid w:val="002C3759"/>
    <w:rsid w:val="002C3ED7"/>
    <w:rsid w:val="002C54D1"/>
    <w:rsid w:val="002D1F31"/>
    <w:rsid w:val="002D2C71"/>
    <w:rsid w:val="002D322C"/>
    <w:rsid w:val="002D4047"/>
    <w:rsid w:val="002D446C"/>
    <w:rsid w:val="002D6F01"/>
    <w:rsid w:val="002E113E"/>
    <w:rsid w:val="002E1D39"/>
    <w:rsid w:val="002E4C7C"/>
    <w:rsid w:val="002E5DB1"/>
    <w:rsid w:val="002E6A84"/>
    <w:rsid w:val="002E787C"/>
    <w:rsid w:val="002F05A6"/>
    <w:rsid w:val="002F0703"/>
    <w:rsid w:val="002F1BFC"/>
    <w:rsid w:val="002F2A00"/>
    <w:rsid w:val="002F50F1"/>
    <w:rsid w:val="002F53AB"/>
    <w:rsid w:val="002F6758"/>
    <w:rsid w:val="002F6A39"/>
    <w:rsid w:val="002F7EFA"/>
    <w:rsid w:val="0030104A"/>
    <w:rsid w:val="00301C00"/>
    <w:rsid w:val="00301C7E"/>
    <w:rsid w:val="003026FE"/>
    <w:rsid w:val="00304930"/>
    <w:rsid w:val="00312691"/>
    <w:rsid w:val="00312B64"/>
    <w:rsid w:val="0031307C"/>
    <w:rsid w:val="003171E9"/>
    <w:rsid w:val="003200FB"/>
    <w:rsid w:val="00321130"/>
    <w:rsid w:val="003211AF"/>
    <w:rsid w:val="00322B77"/>
    <w:rsid w:val="0032396C"/>
    <w:rsid w:val="00325B0A"/>
    <w:rsid w:val="0032655F"/>
    <w:rsid w:val="003276E0"/>
    <w:rsid w:val="00327DBD"/>
    <w:rsid w:val="00330EF1"/>
    <w:rsid w:val="00331664"/>
    <w:rsid w:val="003338DA"/>
    <w:rsid w:val="00333ED6"/>
    <w:rsid w:val="00334D01"/>
    <w:rsid w:val="00334D50"/>
    <w:rsid w:val="00335EED"/>
    <w:rsid w:val="003366F6"/>
    <w:rsid w:val="00337F46"/>
    <w:rsid w:val="00342B7C"/>
    <w:rsid w:val="00342E58"/>
    <w:rsid w:val="00342F74"/>
    <w:rsid w:val="00343034"/>
    <w:rsid w:val="003464E6"/>
    <w:rsid w:val="00350AB0"/>
    <w:rsid w:val="003515F9"/>
    <w:rsid w:val="00351A1B"/>
    <w:rsid w:val="00354A31"/>
    <w:rsid w:val="003568C1"/>
    <w:rsid w:val="00361847"/>
    <w:rsid w:val="00362051"/>
    <w:rsid w:val="0036299D"/>
    <w:rsid w:val="0037051D"/>
    <w:rsid w:val="00370979"/>
    <w:rsid w:val="003718BF"/>
    <w:rsid w:val="00371C7C"/>
    <w:rsid w:val="003728F1"/>
    <w:rsid w:val="00373E51"/>
    <w:rsid w:val="003740C7"/>
    <w:rsid w:val="00375A4D"/>
    <w:rsid w:val="003838DF"/>
    <w:rsid w:val="0038574B"/>
    <w:rsid w:val="00387F88"/>
    <w:rsid w:val="003909CA"/>
    <w:rsid w:val="00390AF9"/>
    <w:rsid w:val="003927ED"/>
    <w:rsid w:val="00392FE9"/>
    <w:rsid w:val="00393936"/>
    <w:rsid w:val="00395DEB"/>
    <w:rsid w:val="00395FEF"/>
    <w:rsid w:val="0039708A"/>
    <w:rsid w:val="003978FF"/>
    <w:rsid w:val="003A0CAA"/>
    <w:rsid w:val="003A1B64"/>
    <w:rsid w:val="003A2571"/>
    <w:rsid w:val="003A3BC0"/>
    <w:rsid w:val="003A43FB"/>
    <w:rsid w:val="003A56F8"/>
    <w:rsid w:val="003A6AC0"/>
    <w:rsid w:val="003B0EF7"/>
    <w:rsid w:val="003B3284"/>
    <w:rsid w:val="003B65A8"/>
    <w:rsid w:val="003B66F6"/>
    <w:rsid w:val="003C50D1"/>
    <w:rsid w:val="003C5A9C"/>
    <w:rsid w:val="003C6B6C"/>
    <w:rsid w:val="003D02A0"/>
    <w:rsid w:val="003D0324"/>
    <w:rsid w:val="003D130A"/>
    <w:rsid w:val="003D3DE9"/>
    <w:rsid w:val="003D3E0A"/>
    <w:rsid w:val="003D6510"/>
    <w:rsid w:val="003D6D5C"/>
    <w:rsid w:val="003E026C"/>
    <w:rsid w:val="003E05B0"/>
    <w:rsid w:val="003E1EBD"/>
    <w:rsid w:val="003E2E98"/>
    <w:rsid w:val="003E5A06"/>
    <w:rsid w:val="003E5A4B"/>
    <w:rsid w:val="003F5CDC"/>
    <w:rsid w:val="003F6EA7"/>
    <w:rsid w:val="00402D0B"/>
    <w:rsid w:val="00404D65"/>
    <w:rsid w:val="00405025"/>
    <w:rsid w:val="0040616B"/>
    <w:rsid w:val="0040638D"/>
    <w:rsid w:val="00407E28"/>
    <w:rsid w:val="00410609"/>
    <w:rsid w:val="0041113B"/>
    <w:rsid w:val="00411366"/>
    <w:rsid w:val="004122F1"/>
    <w:rsid w:val="004136A5"/>
    <w:rsid w:val="0041433F"/>
    <w:rsid w:val="00415C30"/>
    <w:rsid w:val="004208BE"/>
    <w:rsid w:val="004239E0"/>
    <w:rsid w:val="00425A29"/>
    <w:rsid w:val="00426181"/>
    <w:rsid w:val="004261C8"/>
    <w:rsid w:val="00427515"/>
    <w:rsid w:val="004276D5"/>
    <w:rsid w:val="0043083B"/>
    <w:rsid w:val="004308CB"/>
    <w:rsid w:val="004316B5"/>
    <w:rsid w:val="0043214B"/>
    <w:rsid w:val="00432305"/>
    <w:rsid w:val="00433E96"/>
    <w:rsid w:val="00434FCF"/>
    <w:rsid w:val="00435E0E"/>
    <w:rsid w:val="0043670A"/>
    <w:rsid w:val="00437D42"/>
    <w:rsid w:val="00442828"/>
    <w:rsid w:val="00443222"/>
    <w:rsid w:val="00446401"/>
    <w:rsid w:val="00446E4C"/>
    <w:rsid w:val="00451858"/>
    <w:rsid w:val="00452BA2"/>
    <w:rsid w:val="00454678"/>
    <w:rsid w:val="00454A44"/>
    <w:rsid w:val="00455130"/>
    <w:rsid w:val="00460882"/>
    <w:rsid w:val="00461244"/>
    <w:rsid w:val="00461D78"/>
    <w:rsid w:val="004632FF"/>
    <w:rsid w:val="004669CC"/>
    <w:rsid w:val="00467518"/>
    <w:rsid w:val="004707EE"/>
    <w:rsid w:val="004719C0"/>
    <w:rsid w:val="00471CCF"/>
    <w:rsid w:val="00473F36"/>
    <w:rsid w:val="00476FB0"/>
    <w:rsid w:val="00477C24"/>
    <w:rsid w:val="00480BC5"/>
    <w:rsid w:val="004844E5"/>
    <w:rsid w:val="00485DDC"/>
    <w:rsid w:val="004864A7"/>
    <w:rsid w:val="004904DD"/>
    <w:rsid w:val="00491BEE"/>
    <w:rsid w:val="00493C83"/>
    <w:rsid w:val="00494BE1"/>
    <w:rsid w:val="00494E0A"/>
    <w:rsid w:val="00497CE5"/>
    <w:rsid w:val="004A10E5"/>
    <w:rsid w:val="004A2AFC"/>
    <w:rsid w:val="004A577E"/>
    <w:rsid w:val="004A57A5"/>
    <w:rsid w:val="004A6AC9"/>
    <w:rsid w:val="004B61D1"/>
    <w:rsid w:val="004B7198"/>
    <w:rsid w:val="004C00A5"/>
    <w:rsid w:val="004C0F16"/>
    <w:rsid w:val="004C2279"/>
    <w:rsid w:val="004C55F0"/>
    <w:rsid w:val="004C6A88"/>
    <w:rsid w:val="004D03D3"/>
    <w:rsid w:val="004D04B3"/>
    <w:rsid w:val="004D071E"/>
    <w:rsid w:val="004D0C9B"/>
    <w:rsid w:val="004D1193"/>
    <w:rsid w:val="004D184E"/>
    <w:rsid w:val="004D252A"/>
    <w:rsid w:val="004D3FE0"/>
    <w:rsid w:val="004D5714"/>
    <w:rsid w:val="004D6CE0"/>
    <w:rsid w:val="004D72E4"/>
    <w:rsid w:val="004E0D39"/>
    <w:rsid w:val="004E462F"/>
    <w:rsid w:val="004E57DF"/>
    <w:rsid w:val="004E5890"/>
    <w:rsid w:val="004E67A0"/>
    <w:rsid w:val="004E76DE"/>
    <w:rsid w:val="004F12BB"/>
    <w:rsid w:val="004F3A82"/>
    <w:rsid w:val="004F512C"/>
    <w:rsid w:val="004F5440"/>
    <w:rsid w:val="004F5A15"/>
    <w:rsid w:val="004F6E94"/>
    <w:rsid w:val="004F7654"/>
    <w:rsid w:val="004F7B7C"/>
    <w:rsid w:val="00501D33"/>
    <w:rsid w:val="005020D6"/>
    <w:rsid w:val="00502223"/>
    <w:rsid w:val="005058B0"/>
    <w:rsid w:val="00506ED5"/>
    <w:rsid w:val="00511AA6"/>
    <w:rsid w:val="005152BD"/>
    <w:rsid w:val="00517759"/>
    <w:rsid w:val="005238E6"/>
    <w:rsid w:val="00523DBA"/>
    <w:rsid w:val="00524802"/>
    <w:rsid w:val="00524938"/>
    <w:rsid w:val="00526BB2"/>
    <w:rsid w:val="00526E63"/>
    <w:rsid w:val="0052766D"/>
    <w:rsid w:val="00530DBC"/>
    <w:rsid w:val="00531701"/>
    <w:rsid w:val="005321F4"/>
    <w:rsid w:val="0053257B"/>
    <w:rsid w:val="00532639"/>
    <w:rsid w:val="00534193"/>
    <w:rsid w:val="005349C6"/>
    <w:rsid w:val="00536076"/>
    <w:rsid w:val="005375D1"/>
    <w:rsid w:val="0054207A"/>
    <w:rsid w:val="00542A4D"/>
    <w:rsid w:val="00543096"/>
    <w:rsid w:val="00543545"/>
    <w:rsid w:val="005437CD"/>
    <w:rsid w:val="00545985"/>
    <w:rsid w:val="0054697C"/>
    <w:rsid w:val="00550FFF"/>
    <w:rsid w:val="00551313"/>
    <w:rsid w:val="00552D39"/>
    <w:rsid w:val="0055391D"/>
    <w:rsid w:val="00554A5D"/>
    <w:rsid w:val="00554D34"/>
    <w:rsid w:val="00556726"/>
    <w:rsid w:val="005576C7"/>
    <w:rsid w:val="00557DF7"/>
    <w:rsid w:val="0056086A"/>
    <w:rsid w:val="00561381"/>
    <w:rsid w:val="005618F2"/>
    <w:rsid w:val="0056194D"/>
    <w:rsid w:val="0056202A"/>
    <w:rsid w:val="00562D77"/>
    <w:rsid w:val="00566E51"/>
    <w:rsid w:val="0057043F"/>
    <w:rsid w:val="00572417"/>
    <w:rsid w:val="005732BA"/>
    <w:rsid w:val="0057393F"/>
    <w:rsid w:val="00574173"/>
    <w:rsid w:val="0057499E"/>
    <w:rsid w:val="00574C79"/>
    <w:rsid w:val="00574EEA"/>
    <w:rsid w:val="00575C44"/>
    <w:rsid w:val="00575F80"/>
    <w:rsid w:val="00580257"/>
    <w:rsid w:val="005803D6"/>
    <w:rsid w:val="0058276C"/>
    <w:rsid w:val="00582FB1"/>
    <w:rsid w:val="00583051"/>
    <w:rsid w:val="00583503"/>
    <w:rsid w:val="00586637"/>
    <w:rsid w:val="00587125"/>
    <w:rsid w:val="00590D7E"/>
    <w:rsid w:val="00592C16"/>
    <w:rsid w:val="00594705"/>
    <w:rsid w:val="00595291"/>
    <w:rsid w:val="00595538"/>
    <w:rsid w:val="00596196"/>
    <w:rsid w:val="005962C5"/>
    <w:rsid w:val="005A1956"/>
    <w:rsid w:val="005A299B"/>
    <w:rsid w:val="005A5870"/>
    <w:rsid w:val="005A5FDE"/>
    <w:rsid w:val="005B0434"/>
    <w:rsid w:val="005B2188"/>
    <w:rsid w:val="005B55F1"/>
    <w:rsid w:val="005B5EC2"/>
    <w:rsid w:val="005B6071"/>
    <w:rsid w:val="005C0962"/>
    <w:rsid w:val="005C0D1D"/>
    <w:rsid w:val="005C3239"/>
    <w:rsid w:val="005C7AA4"/>
    <w:rsid w:val="005C7D3B"/>
    <w:rsid w:val="005D28D9"/>
    <w:rsid w:val="005D29DF"/>
    <w:rsid w:val="005D2A6B"/>
    <w:rsid w:val="005D37B7"/>
    <w:rsid w:val="005E052B"/>
    <w:rsid w:val="005E067E"/>
    <w:rsid w:val="005E3C6C"/>
    <w:rsid w:val="005E57E8"/>
    <w:rsid w:val="005E6220"/>
    <w:rsid w:val="005F0CD3"/>
    <w:rsid w:val="005F0DC7"/>
    <w:rsid w:val="005F26E5"/>
    <w:rsid w:val="005F5811"/>
    <w:rsid w:val="005F762C"/>
    <w:rsid w:val="006001B8"/>
    <w:rsid w:val="00601E9B"/>
    <w:rsid w:val="00606F95"/>
    <w:rsid w:val="0061079A"/>
    <w:rsid w:val="0061244D"/>
    <w:rsid w:val="00614F63"/>
    <w:rsid w:val="0061581E"/>
    <w:rsid w:val="0061721D"/>
    <w:rsid w:val="0061765F"/>
    <w:rsid w:val="00620487"/>
    <w:rsid w:val="00621EDE"/>
    <w:rsid w:val="0062332D"/>
    <w:rsid w:val="00630620"/>
    <w:rsid w:val="0063152A"/>
    <w:rsid w:val="0063202A"/>
    <w:rsid w:val="00632B34"/>
    <w:rsid w:val="0063412B"/>
    <w:rsid w:val="00635F4B"/>
    <w:rsid w:val="006368C8"/>
    <w:rsid w:val="00636D31"/>
    <w:rsid w:val="00637D39"/>
    <w:rsid w:val="006415DA"/>
    <w:rsid w:val="00642EB0"/>
    <w:rsid w:val="00643439"/>
    <w:rsid w:val="0064394F"/>
    <w:rsid w:val="0064445E"/>
    <w:rsid w:val="00645AEC"/>
    <w:rsid w:val="00646B36"/>
    <w:rsid w:val="00653D32"/>
    <w:rsid w:val="0065552D"/>
    <w:rsid w:val="00661084"/>
    <w:rsid w:val="006621C0"/>
    <w:rsid w:val="00663817"/>
    <w:rsid w:val="0066419E"/>
    <w:rsid w:val="0066468C"/>
    <w:rsid w:val="00665F23"/>
    <w:rsid w:val="00666BD5"/>
    <w:rsid w:val="0066711E"/>
    <w:rsid w:val="00670B08"/>
    <w:rsid w:val="00672665"/>
    <w:rsid w:val="00673051"/>
    <w:rsid w:val="00674462"/>
    <w:rsid w:val="00676BB5"/>
    <w:rsid w:val="006775FE"/>
    <w:rsid w:val="00682075"/>
    <w:rsid w:val="00691748"/>
    <w:rsid w:val="00691EE3"/>
    <w:rsid w:val="00692F1A"/>
    <w:rsid w:val="0069431B"/>
    <w:rsid w:val="00695CFB"/>
    <w:rsid w:val="006A1A5E"/>
    <w:rsid w:val="006A2F16"/>
    <w:rsid w:val="006A4369"/>
    <w:rsid w:val="006A441C"/>
    <w:rsid w:val="006A4811"/>
    <w:rsid w:val="006A699B"/>
    <w:rsid w:val="006A7150"/>
    <w:rsid w:val="006A7BB1"/>
    <w:rsid w:val="006A7FA2"/>
    <w:rsid w:val="006B00E7"/>
    <w:rsid w:val="006B01EB"/>
    <w:rsid w:val="006B0C01"/>
    <w:rsid w:val="006B3D01"/>
    <w:rsid w:val="006B5408"/>
    <w:rsid w:val="006C0AA2"/>
    <w:rsid w:val="006C1CAC"/>
    <w:rsid w:val="006C4F44"/>
    <w:rsid w:val="006C5C0A"/>
    <w:rsid w:val="006C5E3A"/>
    <w:rsid w:val="006C77D2"/>
    <w:rsid w:val="006C7839"/>
    <w:rsid w:val="006D0EDF"/>
    <w:rsid w:val="006D109A"/>
    <w:rsid w:val="006D4A13"/>
    <w:rsid w:val="006D53A3"/>
    <w:rsid w:val="006D703D"/>
    <w:rsid w:val="006D7A92"/>
    <w:rsid w:val="006E190F"/>
    <w:rsid w:val="006E2A2E"/>
    <w:rsid w:val="006E2D14"/>
    <w:rsid w:val="006E2D7F"/>
    <w:rsid w:val="006E33F5"/>
    <w:rsid w:val="006E3A06"/>
    <w:rsid w:val="006E3A57"/>
    <w:rsid w:val="006E7D5F"/>
    <w:rsid w:val="006F06BD"/>
    <w:rsid w:val="006F218D"/>
    <w:rsid w:val="006F685E"/>
    <w:rsid w:val="006F6F54"/>
    <w:rsid w:val="006F7243"/>
    <w:rsid w:val="006F77CE"/>
    <w:rsid w:val="0070132D"/>
    <w:rsid w:val="007037F9"/>
    <w:rsid w:val="0070428C"/>
    <w:rsid w:val="00704486"/>
    <w:rsid w:val="00706ED9"/>
    <w:rsid w:val="00707748"/>
    <w:rsid w:val="00710328"/>
    <w:rsid w:val="0071109B"/>
    <w:rsid w:val="007112B3"/>
    <w:rsid w:val="00711F1E"/>
    <w:rsid w:val="007126D2"/>
    <w:rsid w:val="007127EC"/>
    <w:rsid w:val="007128C0"/>
    <w:rsid w:val="00712EAB"/>
    <w:rsid w:val="00713D65"/>
    <w:rsid w:val="00715071"/>
    <w:rsid w:val="007175F5"/>
    <w:rsid w:val="00721D75"/>
    <w:rsid w:val="00722ACF"/>
    <w:rsid w:val="007231E1"/>
    <w:rsid w:val="00723E2B"/>
    <w:rsid w:val="00725512"/>
    <w:rsid w:val="007265DA"/>
    <w:rsid w:val="00726964"/>
    <w:rsid w:val="00726C0A"/>
    <w:rsid w:val="00726CB7"/>
    <w:rsid w:val="007326FD"/>
    <w:rsid w:val="0073365E"/>
    <w:rsid w:val="00733754"/>
    <w:rsid w:val="0073587F"/>
    <w:rsid w:val="00737E17"/>
    <w:rsid w:val="00741B15"/>
    <w:rsid w:val="007421C9"/>
    <w:rsid w:val="007426A3"/>
    <w:rsid w:val="007439BB"/>
    <w:rsid w:val="00743EE1"/>
    <w:rsid w:val="00744F8F"/>
    <w:rsid w:val="00746373"/>
    <w:rsid w:val="00746733"/>
    <w:rsid w:val="00746C7A"/>
    <w:rsid w:val="007477FC"/>
    <w:rsid w:val="00750226"/>
    <w:rsid w:val="00750EB8"/>
    <w:rsid w:val="00752890"/>
    <w:rsid w:val="00753499"/>
    <w:rsid w:val="00754680"/>
    <w:rsid w:val="00755ED2"/>
    <w:rsid w:val="00756B07"/>
    <w:rsid w:val="007573B5"/>
    <w:rsid w:val="007577DC"/>
    <w:rsid w:val="007615D8"/>
    <w:rsid w:val="00761940"/>
    <w:rsid w:val="007627E5"/>
    <w:rsid w:val="00762873"/>
    <w:rsid w:val="007638C4"/>
    <w:rsid w:val="00772EB2"/>
    <w:rsid w:val="00777285"/>
    <w:rsid w:val="0077729F"/>
    <w:rsid w:val="007822C9"/>
    <w:rsid w:val="007901E3"/>
    <w:rsid w:val="00790894"/>
    <w:rsid w:val="00794CF1"/>
    <w:rsid w:val="00795F5F"/>
    <w:rsid w:val="007968A7"/>
    <w:rsid w:val="0079768F"/>
    <w:rsid w:val="007A05CB"/>
    <w:rsid w:val="007A51CA"/>
    <w:rsid w:val="007B187F"/>
    <w:rsid w:val="007B2212"/>
    <w:rsid w:val="007B3F36"/>
    <w:rsid w:val="007B4099"/>
    <w:rsid w:val="007B5A7B"/>
    <w:rsid w:val="007B7FD6"/>
    <w:rsid w:val="007C011F"/>
    <w:rsid w:val="007C0D14"/>
    <w:rsid w:val="007C420A"/>
    <w:rsid w:val="007D36AC"/>
    <w:rsid w:val="007D38C7"/>
    <w:rsid w:val="007D4DAB"/>
    <w:rsid w:val="007D792E"/>
    <w:rsid w:val="007D7EB3"/>
    <w:rsid w:val="007E38E9"/>
    <w:rsid w:val="007F1536"/>
    <w:rsid w:val="007F238F"/>
    <w:rsid w:val="007F5CB3"/>
    <w:rsid w:val="007F6EA1"/>
    <w:rsid w:val="00800B11"/>
    <w:rsid w:val="00801538"/>
    <w:rsid w:val="00801C38"/>
    <w:rsid w:val="0080283D"/>
    <w:rsid w:val="0080306B"/>
    <w:rsid w:val="00803353"/>
    <w:rsid w:val="008114A0"/>
    <w:rsid w:val="00816DAC"/>
    <w:rsid w:val="00821DE5"/>
    <w:rsid w:val="008242E8"/>
    <w:rsid w:val="008263B3"/>
    <w:rsid w:val="008268C0"/>
    <w:rsid w:val="00827F43"/>
    <w:rsid w:val="00830B1A"/>
    <w:rsid w:val="008320B9"/>
    <w:rsid w:val="008329A5"/>
    <w:rsid w:val="00833BCC"/>
    <w:rsid w:val="008348AE"/>
    <w:rsid w:val="008404C7"/>
    <w:rsid w:val="00841952"/>
    <w:rsid w:val="00841EE8"/>
    <w:rsid w:val="00842941"/>
    <w:rsid w:val="00843512"/>
    <w:rsid w:val="008437DA"/>
    <w:rsid w:val="00843A32"/>
    <w:rsid w:val="00845A49"/>
    <w:rsid w:val="00845D93"/>
    <w:rsid w:val="00846463"/>
    <w:rsid w:val="00846C54"/>
    <w:rsid w:val="0084737A"/>
    <w:rsid w:val="00850AD0"/>
    <w:rsid w:val="00854F78"/>
    <w:rsid w:val="0085515C"/>
    <w:rsid w:val="008554AB"/>
    <w:rsid w:val="00855500"/>
    <w:rsid w:val="00857CA0"/>
    <w:rsid w:val="00857CF7"/>
    <w:rsid w:val="00860341"/>
    <w:rsid w:val="00860956"/>
    <w:rsid w:val="0086143E"/>
    <w:rsid w:val="00861938"/>
    <w:rsid w:val="008619C6"/>
    <w:rsid w:val="008635FF"/>
    <w:rsid w:val="00866698"/>
    <w:rsid w:val="00867326"/>
    <w:rsid w:val="0087377E"/>
    <w:rsid w:val="00873837"/>
    <w:rsid w:val="00873C25"/>
    <w:rsid w:val="00873E1B"/>
    <w:rsid w:val="00873FE8"/>
    <w:rsid w:val="00876894"/>
    <w:rsid w:val="0087737E"/>
    <w:rsid w:val="00880C35"/>
    <w:rsid w:val="00880DB7"/>
    <w:rsid w:val="008819BF"/>
    <w:rsid w:val="00881A72"/>
    <w:rsid w:val="00882723"/>
    <w:rsid w:val="00882BFB"/>
    <w:rsid w:val="00883F31"/>
    <w:rsid w:val="008853FD"/>
    <w:rsid w:val="00885F0D"/>
    <w:rsid w:val="0088670F"/>
    <w:rsid w:val="008878FB"/>
    <w:rsid w:val="008917BA"/>
    <w:rsid w:val="00892D93"/>
    <w:rsid w:val="00895673"/>
    <w:rsid w:val="008964B4"/>
    <w:rsid w:val="00897B01"/>
    <w:rsid w:val="008A0313"/>
    <w:rsid w:val="008A138F"/>
    <w:rsid w:val="008A2B3B"/>
    <w:rsid w:val="008A357D"/>
    <w:rsid w:val="008A4E3D"/>
    <w:rsid w:val="008A5840"/>
    <w:rsid w:val="008A6312"/>
    <w:rsid w:val="008B476F"/>
    <w:rsid w:val="008B5391"/>
    <w:rsid w:val="008B632A"/>
    <w:rsid w:val="008B71BE"/>
    <w:rsid w:val="008B74BE"/>
    <w:rsid w:val="008C19CD"/>
    <w:rsid w:val="008C3ABC"/>
    <w:rsid w:val="008C4457"/>
    <w:rsid w:val="008C4786"/>
    <w:rsid w:val="008C503B"/>
    <w:rsid w:val="008C6C49"/>
    <w:rsid w:val="008C7069"/>
    <w:rsid w:val="008D42BD"/>
    <w:rsid w:val="008D5E55"/>
    <w:rsid w:val="008D7593"/>
    <w:rsid w:val="008E0442"/>
    <w:rsid w:val="008E126D"/>
    <w:rsid w:val="008E13E0"/>
    <w:rsid w:val="008E1670"/>
    <w:rsid w:val="008E3176"/>
    <w:rsid w:val="008E32A8"/>
    <w:rsid w:val="008E34F9"/>
    <w:rsid w:val="008E356A"/>
    <w:rsid w:val="008E4C94"/>
    <w:rsid w:val="008E669E"/>
    <w:rsid w:val="008E781E"/>
    <w:rsid w:val="008E793C"/>
    <w:rsid w:val="008E7EBB"/>
    <w:rsid w:val="008F0838"/>
    <w:rsid w:val="008F0C4D"/>
    <w:rsid w:val="008F382E"/>
    <w:rsid w:val="008F4E1C"/>
    <w:rsid w:val="008F5062"/>
    <w:rsid w:val="008F64B7"/>
    <w:rsid w:val="00901660"/>
    <w:rsid w:val="0090276B"/>
    <w:rsid w:val="00903C42"/>
    <w:rsid w:val="00912ECD"/>
    <w:rsid w:val="00914EF4"/>
    <w:rsid w:val="00916E9D"/>
    <w:rsid w:val="00920C5F"/>
    <w:rsid w:val="00921C45"/>
    <w:rsid w:val="009229D0"/>
    <w:rsid w:val="009231E9"/>
    <w:rsid w:val="009242AB"/>
    <w:rsid w:val="0092469B"/>
    <w:rsid w:val="00924877"/>
    <w:rsid w:val="00925331"/>
    <w:rsid w:val="0092749E"/>
    <w:rsid w:val="0092796E"/>
    <w:rsid w:val="00927FD2"/>
    <w:rsid w:val="00930128"/>
    <w:rsid w:val="009302F9"/>
    <w:rsid w:val="00934070"/>
    <w:rsid w:val="00934C5E"/>
    <w:rsid w:val="00940328"/>
    <w:rsid w:val="00942714"/>
    <w:rsid w:val="00942C71"/>
    <w:rsid w:val="00943BE1"/>
    <w:rsid w:val="00944039"/>
    <w:rsid w:val="0094459C"/>
    <w:rsid w:val="009449C9"/>
    <w:rsid w:val="00945491"/>
    <w:rsid w:val="009502C6"/>
    <w:rsid w:val="009504A3"/>
    <w:rsid w:val="00950BA5"/>
    <w:rsid w:val="009533F2"/>
    <w:rsid w:val="00953763"/>
    <w:rsid w:val="009563C1"/>
    <w:rsid w:val="0095658B"/>
    <w:rsid w:val="0096036D"/>
    <w:rsid w:val="009606A9"/>
    <w:rsid w:val="009631B2"/>
    <w:rsid w:val="00970A1A"/>
    <w:rsid w:val="009711F8"/>
    <w:rsid w:val="00971524"/>
    <w:rsid w:val="00973229"/>
    <w:rsid w:val="00974FD5"/>
    <w:rsid w:val="009779CC"/>
    <w:rsid w:val="00977FBD"/>
    <w:rsid w:val="009813A2"/>
    <w:rsid w:val="00981755"/>
    <w:rsid w:val="009839BE"/>
    <w:rsid w:val="00985C33"/>
    <w:rsid w:val="00985CD4"/>
    <w:rsid w:val="00985E8A"/>
    <w:rsid w:val="00985F16"/>
    <w:rsid w:val="00986690"/>
    <w:rsid w:val="00986F78"/>
    <w:rsid w:val="009910D4"/>
    <w:rsid w:val="00992406"/>
    <w:rsid w:val="00992599"/>
    <w:rsid w:val="00993EF7"/>
    <w:rsid w:val="00994751"/>
    <w:rsid w:val="00994C43"/>
    <w:rsid w:val="00994DE4"/>
    <w:rsid w:val="009954AD"/>
    <w:rsid w:val="00995DDA"/>
    <w:rsid w:val="009A58FB"/>
    <w:rsid w:val="009A5FF8"/>
    <w:rsid w:val="009B0DF0"/>
    <w:rsid w:val="009B4330"/>
    <w:rsid w:val="009B4E40"/>
    <w:rsid w:val="009B4F99"/>
    <w:rsid w:val="009B7473"/>
    <w:rsid w:val="009C1168"/>
    <w:rsid w:val="009C1989"/>
    <w:rsid w:val="009C3AF9"/>
    <w:rsid w:val="009C3F9B"/>
    <w:rsid w:val="009C4551"/>
    <w:rsid w:val="009C457B"/>
    <w:rsid w:val="009D1972"/>
    <w:rsid w:val="009D23FC"/>
    <w:rsid w:val="009D2505"/>
    <w:rsid w:val="009D552B"/>
    <w:rsid w:val="009D5720"/>
    <w:rsid w:val="009D6F2D"/>
    <w:rsid w:val="009D6F34"/>
    <w:rsid w:val="009E2B44"/>
    <w:rsid w:val="009E2DD5"/>
    <w:rsid w:val="009E3013"/>
    <w:rsid w:val="009E39C3"/>
    <w:rsid w:val="009F1F8E"/>
    <w:rsid w:val="009F6A81"/>
    <w:rsid w:val="009F7E9D"/>
    <w:rsid w:val="00A001F3"/>
    <w:rsid w:val="00A004F9"/>
    <w:rsid w:val="00A05D16"/>
    <w:rsid w:val="00A068C6"/>
    <w:rsid w:val="00A075CD"/>
    <w:rsid w:val="00A11E0B"/>
    <w:rsid w:val="00A130A9"/>
    <w:rsid w:val="00A14704"/>
    <w:rsid w:val="00A20785"/>
    <w:rsid w:val="00A22820"/>
    <w:rsid w:val="00A22CF6"/>
    <w:rsid w:val="00A240E1"/>
    <w:rsid w:val="00A24B1A"/>
    <w:rsid w:val="00A27DCB"/>
    <w:rsid w:val="00A32967"/>
    <w:rsid w:val="00A338D3"/>
    <w:rsid w:val="00A34580"/>
    <w:rsid w:val="00A356CD"/>
    <w:rsid w:val="00A3581D"/>
    <w:rsid w:val="00A36CFA"/>
    <w:rsid w:val="00A40459"/>
    <w:rsid w:val="00A40A84"/>
    <w:rsid w:val="00A41812"/>
    <w:rsid w:val="00A429FD"/>
    <w:rsid w:val="00A43D7F"/>
    <w:rsid w:val="00A4412E"/>
    <w:rsid w:val="00A46DA6"/>
    <w:rsid w:val="00A47405"/>
    <w:rsid w:val="00A47835"/>
    <w:rsid w:val="00A522FE"/>
    <w:rsid w:val="00A526CB"/>
    <w:rsid w:val="00A5400D"/>
    <w:rsid w:val="00A55F20"/>
    <w:rsid w:val="00A56BFE"/>
    <w:rsid w:val="00A573B2"/>
    <w:rsid w:val="00A66DBB"/>
    <w:rsid w:val="00A67C4A"/>
    <w:rsid w:val="00A7004C"/>
    <w:rsid w:val="00A73D79"/>
    <w:rsid w:val="00A7777B"/>
    <w:rsid w:val="00A80C6A"/>
    <w:rsid w:val="00A816F7"/>
    <w:rsid w:val="00A81A98"/>
    <w:rsid w:val="00A82AAC"/>
    <w:rsid w:val="00A83D43"/>
    <w:rsid w:val="00A8565D"/>
    <w:rsid w:val="00A860F6"/>
    <w:rsid w:val="00A86B62"/>
    <w:rsid w:val="00A87B7F"/>
    <w:rsid w:val="00A87F39"/>
    <w:rsid w:val="00A90CA3"/>
    <w:rsid w:val="00A9249D"/>
    <w:rsid w:val="00A92C3F"/>
    <w:rsid w:val="00A92DC8"/>
    <w:rsid w:val="00A939A9"/>
    <w:rsid w:val="00A941DD"/>
    <w:rsid w:val="00A95740"/>
    <w:rsid w:val="00A963FB"/>
    <w:rsid w:val="00A97C43"/>
    <w:rsid w:val="00AA140B"/>
    <w:rsid w:val="00AA3B56"/>
    <w:rsid w:val="00AA3E46"/>
    <w:rsid w:val="00AA4A4C"/>
    <w:rsid w:val="00AA4D83"/>
    <w:rsid w:val="00AB1187"/>
    <w:rsid w:val="00AB16A3"/>
    <w:rsid w:val="00AB414C"/>
    <w:rsid w:val="00AB4230"/>
    <w:rsid w:val="00AB4DEA"/>
    <w:rsid w:val="00AB57B0"/>
    <w:rsid w:val="00AB582F"/>
    <w:rsid w:val="00AB628C"/>
    <w:rsid w:val="00AB687A"/>
    <w:rsid w:val="00AC036F"/>
    <w:rsid w:val="00AC1C3B"/>
    <w:rsid w:val="00AC4DF5"/>
    <w:rsid w:val="00AC5834"/>
    <w:rsid w:val="00AC644A"/>
    <w:rsid w:val="00AC72A7"/>
    <w:rsid w:val="00AD1910"/>
    <w:rsid w:val="00AD3585"/>
    <w:rsid w:val="00AD3DEF"/>
    <w:rsid w:val="00AD4898"/>
    <w:rsid w:val="00AD5002"/>
    <w:rsid w:val="00AD545B"/>
    <w:rsid w:val="00AD674B"/>
    <w:rsid w:val="00AD7B82"/>
    <w:rsid w:val="00AE0CC0"/>
    <w:rsid w:val="00AE2671"/>
    <w:rsid w:val="00AE501B"/>
    <w:rsid w:val="00AE51C5"/>
    <w:rsid w:val="00AE6F8E"/>
    <w:rsid w:val="00AF0F42"/>
    <w:rsid w:val="00AF5C34"/>
    <w:rsid w:val="00AF7833"/>
    <w:rsid w:val="00B00C45"/>
    <w:rsid w:val="00B010B6"/>
    <w:rsid w:val="00B03D9C"/>
    <w:rsid w:val="00B04EA4"/>
    <w:rsid w:val="00B05EFF"/>
    <w:rsid w:val="00B11F18"/>
    <w:rsid w:val="00B13984"/>
    <w:rsid w:val="00B141AB"/>
    <w:rsid w:val="00B14FD2"/>
    <w:rsid w:val="00B151A4"/>
    <w:rsid w:val="00B2136C"/>
    <w:rsid w:val="00B225D6"/>
    <w:rsid w:val="00B230FD"/>
    <w:rsid w:val="00B24BDA"/>
    <w:rsid w:val="00B2575F"/>
    <w:rsid w:val="00B26068"/>
    <w:rsid w:val="00B30116"/>
    <w:rsid w:val="00B31480"/>
    <w:rsid w:val="00B318A9"/>
    <w:rsid w:val="00B319B3"/>
    <w:rsid w:val="00B3253D"/>
    <w:rsid w:val="00B33206"/>
    <w:rsid w:val="00B442B7"/>
    <w:rsid w:val="00B473A5"/>
    <w:rsid w:val="00B50076"/>
    <w:rsid w:val="00B51143"/>
    <w:rsid w:val="00B51690"/>
    <w:rsid w:val="00B523B4"/>
    <w:rsid w:val="00B5323A"/>
    <w:rsid w:val="00B53463"/>
    <w:rsid w:val="00B53E34"/>
    <w:rsid w:val="00B543F3"/>
    <w:rsid w:val="00B5493F"/>
    <w:rsid w:val="00B562D5"/>
    <w:rsid w:val="00B61C68"/>
    <w:rsid w:val="00B63B2D"/>
    <w:rsid w:val="00B63EC2"/>
    <w:rsid w:val="00B64A53"/>
    <w:rsid w:val="00B65405"/>
    <w:rsid w:val="00B70511"/>
    <w:rsid w:val="00B74861"/>
    <w:rsid w:val="00B74CD6"/>
    <w:rsid w:val="00B7542A"/>
    <w:rsid w:val="00B75D5C"/>
    <w:rsid w:val="00B76641"/>
    <w:rsid w:val="00B77FA8"/>
    <w:rsid w:val="00B8014F"/>
    <w:rsid w:val="00B80C61"/>
    <w:rsid w:val="00B831C6"/>
    <w:rsid w:val="00B83423"/>
    <w:rsid w:val="00B85199"/>
    <w:rsid w:val="00B867C0"/>
    <w:rsid w:val="00B871C5"/>
    <w:rsid w:val="00B87867"/>
    <w:rsid w:val="00B90FE8"/>
    <w:rsid w:val="00B91720"/>
    <w:rsid w:val="00B91AED"/>
    <w:rsid w:val="00B932BB"/>
    <w:rsid w:val="00B958E2"/>
    <w:rsid w:val="00BA0AC7"/>
    <w:rsid w:val="00BA125B"/>
    <w:rsid w:val="00BA2523"/>
    <w:rsid w:val="00BA30B0"/>
    <w:rsid w:val="00BB33F5"/>
    <w:rsid w:val="00BB6386"/>
    <w:rsid w:val="00BB7275"/>
    <w:rsid w:val="00BC0805"/>
    <w:rsid w:val="00BC4A9C"/>
    <w:rsid w:val="00BC5458"/>
    <w:rsid w:val="00BC7300"/>
    <w:rsid w:val="00BD0678"/>
    <w:rsid w:val="00BD0A0D"/>
    <w:rsid w:val="00BD2E14"/>
    <w:rsid w:val="00BD4209"/>
    <w:rsid w:val="00BD6393"/>
    <w:rsid w:val="00BD67BB"/>
    <w:rsid w:val="00BE2056"/>
    <w:rsid w:val="00BE383F"/>
    <w:rsid w:val="00BE4325"/>
    <w:rsid w:val="00BE4957"/>
    <w:rsid w:val="00BE4EE2"/>
    <w:rsid w:val="00BF197C"/>
    <w:rsid w:val="00BF3FFA"/>
    <w:rsid w:val="00BF52FA"/>
    <w:rsid w:val="00BF5577"/>
    <w:rsid w:val="00BF6DA0"/>
    <w:rsid w:val="00C00D1E"/>
    <w:rsid w:val="00C01208"/>
    <w:rsid w:val="00C01285"/>
    <w:rsid w:val="00C0174B"/>
    <w:rsid w:val="00C02984"/>
    <w:rsid w:val="00C02BBF"/>
    <w:rsid w:val="00C0390B"/>
    <w:rsid w:val="00C04036"/>
    <w:rsid w:val="00C064F7"/>
    <w:rsid w:val="00C07024"/>
    <w:rsid w:val="00C07BBB"/>
    <w:rsid w:val="00C11FFA"/>
    <w:rsid w:val="00C1303D"/>
    <w:rsid w:val="00C14504"/>
    <w:rsid w:val="00C149DC"/>
    <w:rsid w:val="00C1598D"/>
    <w:rsid w:val="00C15E2C"/>
    <w:rsid w:val="00C16415"/>
    <w:rsid w:val="00C17ED2"/>
    <w:rsid w:val="00C17F98"/>
    <w:rsid w:val="00C201F7"/>
    <w:rsid w:val="00C20A5F"/>
    <w:rsid w:val="00C2155B"/>
    <w:rsid w:val="00C21601"/>
    <w:rsid w:val="00C22FE0"/>
    <w:rsid w:val="00C247ED"/>
    <w:rsid w:val="00C27A27"/>
    <w:rsid w:val="00C27F8C"/>
    <w:rsid w:val="00C30560"/>
    <w:rsid w:val="00C31F61"/>
    <w:rsid w:val="00C324D4"/>
    <w:rsid w:val="00C34DEE"/>
    <w:rsid w:val="00C353AD"/>
    <w:rsid w:val="00C35C25"/>
    <w:rsid w:val="00C35E66"/>
    <w:rsid w:val="00C36E8F"/>
    <w:rsid w:val="00C407E2"/>
    <w:rsid w:val="00C40C81"/>
    <w:rsid w:val="00C40DC8"/>
    <w:rsid w:val="00C418BD"/>
    <w:rsid w:val="00C450F4"/>
    <w:rsid w:val="00C45802"/>
    <w:rsid w:val="00C459F5"/>
    <w:rsid w:val="00C47D02"/>
    <w:rsid w:val="00C5312E"/>
    <w:rsid w:val="00C55890"/>
    <w:rsid w:val="00C5726B"/>
    <w:rsid w:val="00C606B2"/>
    <w:rsid w:val="00C62C1F"/>
    <w:rsid w:val="00C6726F"/>
    <w:rsid w:val="00C67D6A"/>
    <w:rsid w:val="00C73011"/>
    <w:rsid w:val="00C75408"/>
    <w:rsid w:val="00C771B3"/>
    <w:rsid w:val="00C80F41"/>
    <w:rsid w:val="00C81028"/>
    <w:rsid w:val="00C82710"/>
    <w:rsid w:val="00C8411B"/>
    <w:rsid w:val="00C866ED"/>
    <w:rsid w:val="00C93A47"/>
    <w:rsid w:val="00C9423A"/>
    <w:rsid w:val="00C9733F"/>
    <w:rsid w:val="00CA0A93"/>
    <w:rsid w:val="00CA128A"/>
    <w:rsid w:val="00CA21AD"/>
    <w:rsid w:val="00CA519B"/>
    <w:rsid w:val="00CA6419"/>
    <w:rsid w:val="00CA693D"/>
    <w:rsid w:val="00CB0812"/>
    <w:rsid w:val="00CB13A7"/>
    <w:rsid w:val="00CB15D5"/>
    <w:rsid w:val="00CB3B21"/>
    <w:rsid w:val="00CB3ED9"/>
    <w:rsid w:val="00CB43E5"/>
    <w:rsid w:val="00CB519C"/>
    <w:rsid w:val="00CB6F3E"/>
    <w:rsid w:val="00CC023C"/>
    <w:rsid w:val="00CC0F03"/>
    <w:rsid w:val="00CC15DC"/>
    <w:rsid w:val="00CC1B93"/>
    <w:rsid w:val="00CC2F7F"/>
    <w:rsid w:val="00CC30A4"/>
    <w:rsid w:val="00CC444A"/>
    <w:rsid w:val="00CC4A06"/>
    <w:rsid w:val="00CC4BA1"/>
    <w:rsid w:val="00CC4F4B"/>
    <w:rsid w:val="00CC755A"/>
    <w:rsid w:val="00CC79F1"/>
    <w:rsid w:val="00CD0B35"/>
    <w:rsid w:val="00CD0D9A"/>
    <w:rsid w:val="00CD4878"/>
    <w:rsid w:val="00CD4DF5"/>
    <w:rsid w:val="00CD5931"/>
    <w:rsid w:val="00CD674F"/>
    <w:rsid w:val="00CE0EE0"/>
    <w:rsid w:val="00CE19F3"/>
    <w:rsid w:val="00CE3EA1"/>
    <w:rsid w:val="00CE5588"/>
    <w:rsid w:val="00CE6E50"/>
    <w:rsid w:val="00CE70FF"/>
    <w:rsid w:val="00CE747A"/>
    <w:rsid w:val="00CF3B18"/>
    <w:rsid w:val="00CF3BEA"/>
    <w:rsid w:val="00CF4A25"/>
    <w:rsid w:val="00CF4F53"/>
    <w:rsid w:val="00CF4F5C"/>
    <w:rsid w:val="00CF7F44"/>
    <w:rsid w:val="00D008B9"/>
    <w:rsid w:val="00D009AB"/>
    <w:rsid w:val="00D02332"/>
    <w:rsid w:val="00D056CF"/>
    <w:rsid w:val="00D07A65"/>
    <w:rsid w:val="00D07FD4"/>
    <w:rsid w:val="00D110A8"/>
    <w:rsid w:val="00D1166D"/>
    <w:rsid w:val="00D12690"/>
    <w:rsid w:val="00D12A4D"/>
    <w:rsid w:val="00D13207"/>
    <w:rsid w:val="00D13444"/>
    <w:rsid w:val="00D14C01"/>
    <w:rsid w:val="00D15796"/>
    <w:rsid w:val="00D178F1"/>
    <w:rsid w:val="00D204E6"/>
    <w:rsid w:val="00D206E4"/>
    <w:rsid w:val="00D21304"/>
    <w:rsid w:val="00D2783D"/>
    <w:rsid w:val="00D31FFE"/>
    <w:rsid w:val="00D3311F"/>
    <w:rsid w:val="00D344EC"/>
    <w:rsid w:val="00D345E2"/>
    <w:rsid w:val="00D363C7"/>
    <w:rsid w:val="00D374E6"/>
    <w:rsid w:val="00D42F49"/>
    <w:rsid w:val="00D455FE"/>
    <w:rsid w:val="00D46276"/>
    <w:rsid w:val="00D46707"/>
    <w:rsid w:val="00D50C81"/>
    <w:rsid w:val="00D5171E"/>
    <w:rsid w:val="00D52868"/>
    <w:rsid w:val="00D54665"/>
    <w:rsid w:val="00D54DFA"/>
    <w:rsid w:val="00D556F3"/>
    <w:rsid w:val="00D566A2"/>
    <w:rsid w:val="00D60A49"/>
    <w:rsid w:val="00D63183"/>
    <w:rsid w:val="00D675A7"/>
    <w:rsid w:val="00D71120"/>
    <w:rsid w:val="00D721C0"/>
    <w:rsid w:val="00D73259"/>
    <w:rsid w:val="00D734C6"/>
    <w:rsid w:val="00D7459F"/>
    <w:rsid w:val="00D7471F"/>
    <w:rsid w:val="00D767D2"/>
    <w:rsid w:val="00D80804"/>
    <w:rsid w:val="00D814CA"/>
    <w:rsid w:val="00D82261"/>
    <w:rsid w:val="00D847F5"/>
    <w:rsid w:val="00D86370"/>
    <w:rsid w:val="00D8741A"/>
    <w:rsid w:val="00D915FE"/>
    <w:rsid w:val="00D91846"/>
    <w:rsid w:val="00D91DD5"/>
    <w:rsid w:val="00D941B3"/>
    <w:rsid w:val="00D94F14"/>
    <w:rsid w:val="00D969FE"/>
    <w:rsid w:val="00D96F0C"/>
    <w:rsid w:val="00DA0555"/>
    <w:rsid w:val="00DA0932"/>
    <w:rsid w:val="00DA2B0A"/>
    <w:rsid w:val="00DA3519"/>
    <w:rsid w:val="00DA373A"/>
    <w:rsid w:val="00DA4358"/>
    <w:rsid w:val="00DA6948"/>
    <w:rsid w:val="00DA77DD"/>
    <w:rsid w:val="00DA7B58"/>
    <w:rsid w:val="00DB1201"/>
    <w:rsid w:val="00DB1F8B"/>
    <w:rsid w:val="00DB2342"/>
    <w:rsid w:val="00DB275C"/>
    <w:rsid w:val="00DB302B"/>
    <w:rsid w:val="00DB3A40"/>
    <w:rsid w:val="00DB66EA"/>
    <w:rsid w:val="00DB7596"/>
    <w:rsid w:val="00DC0BE5"/>
    <w:rsid w:val="00DC10A3"/>
    <w:rsid w:val="00DC15E7"/>
    <w:rsid w:val="00DC3BAC"/>
    <w:rsid w:val="00DC4175"/>
    <w:rsid w:val="00DC4963"/>
    <w:rsid w:val="00DC4F54"/>
    <w:rsid w:val="00DC570A"/>
    <w:rsid w:val="00DC6B89"/>
    <w:rsid w:val="00DC7E42"/>
    <w:rsid w:val="00DD180F"/>
    <w:rsid w:val="00DD22CF"/>
    <w:rsid w:val="00DD5082"/>
    <w:rsid w:val="00DD50E4"/>
    <w:rsid w:val="00DD6999"/>
    <w:rsid w:val="00DD7FAA"/>
    <w:rsid w:val="00DE400B"/>
    <w:rsid w:val="00DE57CB"/>
    <w:rsid w:val="00DE5BFD"/>
    <w:rsid w:val="00DE5EB9"/>
    <w:rsid w:val="00DE6124"/>
    <w:rsid w:val="00DE78A4"/>
    <w:rsid w:val="00DF035B"/>
    <w:rsid w:val="00DF0529"/>
    <w:rsid w:val="00DF0FF0"/>
    <w:rsid w:val="00DF1EEA"/>
    <w:rsid w:val="00DF441C"/>
    <w:rsid w:val="00DF47FC"/>
    <w:rsid w:val="00DF51BA"/>
    <w:rsid w:val="00E00997"/>
    <w:rsid w:val="00E01A32"/>
    <w:rsid w:val="00E01F70"/>
    <w:rsid w:val="00E0289A"/>
    <w:rsid w:val="00E0433B"/>
    <w:rsid w:val="00E04643"/>
    <w:rsid w:val="00E047E5"/>
    <w:rsid w:val="00E04E39"/>
    <w:rsid w:val="00E05CD5"/>
    <w:rsid w:val="00E0688B"/>
    <w:rsid w:val="00E06933"/>
    <w:rsid w:val="00E07F09"/>
    <w:rsid w:val="00E1204C"/>
    <w:rsid w:val="00E125AD"/>
    <w:rsid w:val="00E1435D"/>
    <w:rsid w:val="00E14D87"/>
    <w:rsid w:val="00E14FA2"/>
    <w:rsid w:val="00E15451"/>
    <w:rsid w:val="00E15816"/>
    <w:rsid w:val="00E16739"/>
    <w:rsid w:val="00E17F98"/>
    <w:rsid w:val="00E21314"/>
    <w:rsid w:val="00E21E1B"/>
    <w:rsid w:val="00E23CD1"/>
    <w:rsid w:val="00E23FAA"/>
    <w:rsid w:val="00E2470E"/>
    <w:rsid w:val="00E25477"/>
    <w:rsid w:val="00E2584F"/>
    <w:rsid w:val="00E25B30"/>
    <w:rsid w:val="00E262CC"/>
    <w:rsid w:val="00E263EB"/>
    <w:rsid w:val="00E2662A"/>
    <w:rsid w:val="00E275D2"/>
    <w:rsid w:val="00E27C37"/>
    <w:rsid w:val="00E341F6"/>
    <w:rsid w:val="00E35944"/>
    <w:rsid w:val="00E35EF2"/>
    <w:rsid w:val="00E360DB"/>
    <w:rsid w:val="00E37245"/>
    <w:rsid w:val="00E37F63"/>
    <w:rsid w:val="00E418F8"/>
    <w:rsid w:val="00E43CA2"/>
    <w:rsid w:val="00E45643"/>
    <w:rsid w:val="00E45F7B"/>
    <w:rsid w:val="00E51DE6"/>
    <w:rsid w:val="00E52378"/>
    <w:rsid w:val="00E527D4"/>
    <w:rsid w:val="00E52FEF"/>
    <w:rsid w:val="00E5300C"/>
    <w:rsid w:val="00E54F6C"/>
    <w:rsid w:val="00E56E75"/>
    <w:rsid w:val="00E56FA5"/>
    <w:rsid w:val="00E5708D"/>
    <w:rsid w:val="00E60A0B"/>
    <w:rsid w:val="00E61DD7"/>
    <w:rsid w:val="00E62BF2"/>
    <w:rsid w:val="00E62F61"/>
    <w:rsid w:val="00E65DA9"/>
    <w:rsid w:val="00E661F5"/>
    <w:rsid w:val="00E6698D"/>
    <w:rsid w:val="00E6724F"/>
    <w:rsid w:val="00E70F9A"/>
    <w:rsid w:val="00E72256"/>
    <w:rsid w:val="00E72EFA"/>
    <w:rsid w:val="00E73462"/>
    <w:rsid w:val="00E73604"/>
    <w:rsid w:val="00E744D7"/>
    <w:rsid w:val="00E76AB2"/>
    <w:rsid w:val="00E77FA1"/>
    <w:rsid w:val="00E812A9"/>
    <w:rsid w:val="00E81DBF"/>
    <w:rsid w:val="00E82089"/>
    <w:rsid w:val="00E82853"/>
    <w:rsid w:val="00E83091"/>
    <w:rsid w:val="00E8400A"/>
    <w:rsid w:val="00E8418C"/>
    <w:rsid w:val="00E865EC"/>
    <w:rsid w:val="00E86E5F"/>
    <w:rsid w:val="00E91986"/>
    <w:rsid w:val="00E9269D"/>
    <w:rsid w:val="00E9403D"/>
    <w:rsid w:val="00E94F41"/>
    <w:rsid w:val="00EA0EB6"/>
    <w:rsid w:val="00EA47F6"/>
    <w:rsid w:val="00EA55A0"/>
    <w:rsid w:val="00EA5B7C"/>
    <w:rsid w:val="00EA6086"/>
    <w:rsid w:val="00EB2AD3"/>
    <w:rsid w:val="00EB555F"/>
    <w:rsid w:val="00EB78FA"/>
    <w:rsid w:val="00EC1D69"/>
    <w:rsid w:val="00EC3B18"/>
    <w:rsid w:val="00EC58D9"/>
    <w:rsid w:val="00EC5EDC"/>
    <w:rsid w:val="00EC60E1"/>
    <w:rsid w:val="00ED026C"/>
    <w:rsid w:val="00ED05F1"/>
    <w:rsid w:val="00ED0B7D"/>
    <w:rsid w:val="00ED1D51"/>
    <w:rsid w:val="00ED25F5"/>
    <w:rsid w:val="00ED5D05"/>
    <w:rsid w:val="00ED7178"/>
    <w:rsid w:val="00EE10DB"/>
    <w:rsid w:val="00EE205B"/>
    <w:rsid w:val="00EE23FB"/>
    <w:rsid w:val="00EE347D"/>
    <w:rsid w:val="00EE5349"/>
    <w:rsid w:val="00EE6FC9"/>
    <w:rsid w:val="00EF0588"/>
    <w:rsid w:val="00EF2257"/>
    <w:rsid w:val="00EF2760"/>
    <w:rsid w:val="00EF4215"/>
    <w:rsid w:val="00EF4E1C"/>
    <w:rsid w:val="00EF5166"/>
    <w:rsid w:val="00F0207B"/>
    <w:rsid w:val="00F048D0"/>
    <w:rsid w:val="00F07F0B"/>
    <w:rsid w:val="00F10B95"/>
    <w:rsid w:val="00F10D2B"/>
    <w:rsid w:val="00F110CB"/>
    <w:rsid w:val="00F11563"/>
    <w:rsid w:val="00F11820"/>
    <w:rsid w:val="00F11B21"/>
    <w:rsid w:val="00F12072"/>
    <w:rsid w:val="00F12161"/>
    <w:rsid w:val="00F12393"/>
    <w:rsid w:val="00F13E4E"/>
    <w:rsid w:val="00F1480D"/>
    <w:rsid w:val="00F15386"/>
    <w:rsid w:val="00F156A0"/>
    <w:rsid w:val="00F176E3"/>
    <w:rsid w:val="00F17E86"/>
    <w:rsid w:val="00F200DE"/>
    <w:rsid w:val="00F23713"/>
    <w:rsid w:val="00F2527A"/>
    <w:rsid w:val="00F25480"/>
    <w:rsid w:val="00F30C4D"/>
    <w:rsid w:val="00F33880"/>
    <w:rsid w:val="00F34984"/>
    <w:rsid w:val="00F362C6"/>
    <w:rsid w:val="00F3648E"/>
    <w:rsid w:val="00F41731"/>
    <w:rsid w:val="00F46861"/>
    <w:rsid w:val="00F472A4"/>
    <w:rsid w:val="00F51E1D"/>
    <w:rsid w:val="00F52254"/>
    <w:rsid w:val="00F5331D"/>
    <w:rsid w:val="00F54B57"/>
    <w:rsid w:val="00F56236"/>
    <w:rsid w:val="00F563AC"/>
    <w:rsid w:val="00F577D5"/>
    <w:rsid w:val="00F6015C"/>
    <w:rsid w:val="00F60A26"/>
    <w:rsid w:val="00F631DE"/>
    <w:rsid w:val="00F65F02"/>
    <w:rsid w:val="00F673A6"/>
    <w:rsid w:val="00F67605"/>
    <w:rsid w:val="00F76FA9"/>
    <w:rsid w:val="00F807C4"/>
    <w:rsid w:val="00F82FCF"/>
    <w:rsid w:val="00F85DCB"/>
    <w:rsid w:val="00F864A9"/>
    <w:rsid w:val="00F919FA"/>
    <w:rsid w:val="00F9504C"/>
    <w:rsid w:val="00F9508E"/>
    <w:rsid w:val="00F95106"/>
    <w:rsid w:val="00F97411"/>
    <w:rsid w:val="00F97BEB"/>
    <w:rsid w:val="00FA0593"/>
    <w:rsid w:val="00FA1213"/>
    <w:rsid w:val="00FA13D2"/>
    <w:rsid w:val="00FA2A29"/>
    <w:rsid w:val="00FA3817"/>
    <w:rsid w:val="00FA4637"/>
    <w:rsid w:val="00FA64D3"/>
    <w:rsid w:val="00FB1337"/>
    <w:rsid w:val="00FB148F"/>
    <w:rsid w:val="00FB2AFD"/>
    <w:rsid w:val="00FB3B24"/>
    <w:rsid w:val="00FC089B"/>
    <w:rsid w:val="00FC287D"/>
    <w:rsid w:val="00FC37A8"/>
    <w:rsid w:val="00FC4188"/>
    <w:rsid w:val="00FC4543"/>
    <w:rsid w:val="00FC4F2F"/>
    <w:rsid w:val="00FC5705"/>
    <w:rsid w:val="00FC6941"/>
    <w:rsid w:val="00FC6C91"/>
    <w:rsid w:val="00FC7811"/>
    <w:rsid w:val="00FD024A"/>
    <w:rsid w:val="00FD3828"/>
    <w:rsid w:val="00FD3EF4"/>
    <w:rsid w:val="00FD412F"/>
    <w:rsid w:val="00FE1547"/>
    <w:rsid w:val="00FE165B"/>
    <w:rsid w:val="00FE210E"/>
    <w:rsid w:val="00FE23B0"/>
    <w:rsid w:val="00FE245F"/>
    <w:rsid w:val="00FE46F7"/>
    <w:rsid w:val="00FE4889"/>
    <w:rsid w:val="00FF1CF4"/>
    <w:rsid w:val="00FF333E"/>
    <w:rsid w:val="00FF4860"/>
    <w:rsid w:val="00FF6B1D"/>
    <w:rsid w:val="00FF7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671]">
      <v:fill color="white"/>
      <v:stroke color="none [671]"/>
    </o:shapedefaults>
    <o:shapelayout v:ext="edit">
      <o:idmap v:ext="edit" data="2"/>
    </o:shapelayout>
  </w:shapeDefaults>
  <w:decimalSymbol w:val="."/>
  <w:listSeparator w:val=","/>
  <w14:docId w14:val="39D02069"/>
  <w15:chartTrackingRefBased/>
  <w15:docId w15:val="{E172A087-A20D-4103-B1FF-F02D89B0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FD5"/>
    <w:pPr>
      <w:tabs>
        <w:tab w:val="left" w:pos="567"/>
        <w:tab w:val="left" w:pos="1134"/>
        <w:tab w:val="left" w:pos="1701"/>
        <w:tab w:val="left" w:pos="2268"/>
      </w:tabs>
      <w:spacing w:after="120"/>
      <w:jc w:val="both"/>
    </w:pPr>
    <w:rPr>
      <w:rFonts w:ascii="Calibri" w:hAnsi="Calibri"/>
      <w:sz w:val="22"/>
      <w:lang w:val="en-GB" w:eastAsia="en-GB"/>
    </w:rPr>
  </w:style>
  <w:style w:type="paragraph" w:styleId="Heading1">
    <w:name w:val="heading 1"/>
    <w:basedOn w:val="Normal"/>
    <w:next w:val="Normal"/>
    <w:qFormat/>
    <w:rsid w:val="001C5814"/>
    <w:pPr>
      <w:keepNext/>
      <w:tabs>
        <w:tab w:val="clear" w:pos="567"/>
        <w:tab w:val="clear" w:pos="1134"/>
        <w:tab w:val="clear" w:pos="1701"/>
        <w:tab w:val="clear" w:pos="2268"/>
      </w:tabs>
      <w:spacing w:before="240" w:line="276" w:lineRule="auto"/>
      <w:outlineLvl w:val="0"/>
    </w:pPr>
    <w:rPr>
      <w:kern w:val="32"/>
      <w:sz w:val="40"/>
    </w:rPr>
  </w:style>
  <w:style w:type="paragraph" w:styleId="Heading2">
    <w:name w:val="heading 2"/>
    <w:basedOn w:val="Normal"/>
    <w:next w:val="Normal"/>
    <w:link w:val="Heading2Char"/>
    <w:qFormat/>
    <w:rsid w:val="001C5814"/>
    <w:pPr>
      <w:keepNext/>
      <w:tabs>
        <w:tab w:val="clear" w:pos="567"/>
        <w:tab w:val="clear" w:pos="1134"/>
        <w:tab w:val="clear" w:pos="1701"/>
        <w:tab w:val="clear" w:pos="2268"/>
      </w:tabs>
      <w:spacing w:before="240" w:line="276" w:lineRule="auto"/>
      <w:outlineLvl w:val="1"/>
    </w:pPr>
    <w:rPr>
      <w:sz w:val="28"/>
    </w:rPr>
  </w:style>
  <w:style w:type="paragraph" w:styleId="Heading3">
    <w:name w:val="heading 3"/>
    <w:basedOn w:val="Heading2"/>
    <w:next w:val="Normal"/>
    <w:qFormat/>
    <w:pPr>
      <w:outlineLvl w:val="2"/>
    </w:pPr>
    <w:rPr>
      <w:i/>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after="60"/>
      <w:jc w:val="center"/>
      <w:outlineLvl w:val="5"/>
    </w:pPr>
    <w:rPr>
      <w:rFonts w:ascii="Times New Roman Bold" w:hAnsi="Times New Roman Bold"/>
      <w:b/>
      <w:sz w:val="28"/>
    </w:rPr>
  </w:style>
  <w:style w:type="paragraph" w:styleId="Heading7">
    <w:name w:val="heading 7"/>
    <w:basedOn w:val="Normal"/>
    <w:next w:val="Normal"/>
    <w:qFormat/>
    <w:pPr>
      <w:keepNext/>
      <w:ind w:left="547"/>
      <w:outlineLvl w:val="6"/>
    </w:pPr>
    <w:rPr>
      <w:u w:val="single"/>
    </w:rPr>
  </w:style>
  <w:style w:type="paragraph" w:styleId="Heading8">
    <w:name w:val="heading 8"/>
    <w:basedOn w:val="Normal"/>
    <w:next w:val="Normal"/>
    <w:qFormat/>
    <w:pPr>
      <w:keepNext/>
      <w:spacing w:before="360" w:after="360"/>
      <w:jc w:val="center"/>
      <w:outlineLvl w:val="7"/>
    </w:pPr>
    <w:rPr>
      <w:b/>
      <w:sz w:val="28"/>
    </w:rPr>
  </w:style>
  <w:style w:type="paragraph" w:styleId="Heading9">
    <w:name w:val="heading 9"/>
    <w:basedOn w:val="Normal"/>
    <w:next w:val="Normal"/>
    <w:qFormat/>
    <w:pPr>
      <w:keepNext/>
      <w:ind w:left="1134" w:hanging="567"/>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styleId="Footer">
    <w:name w:val="footer"/>
    <w:aliases w:val="Footer1"/>
    <w:basedOn w:val="Normal"/>
    <w:link w:val="FooterChar"/>
    <w:uiPriority w:val="99"/>
    <w:pPr>
      <w:tabs>
        <w:tab w:val="left" w:pos="2552"/>
        <w:tab w:val="center" w:pos="3969"/>
        <w:tab w:val="center" w:pos="4536"/>
        <w:tab w:val="center" w:pos="5103"/>
        <w:tab w:val="left" w:pos="5670"/>
        <w:tab w:val="left" w:pos="6237"/>
        <w:tab w:val="left" w:pos="6804"/>
        <w:tab w:val="left" w:pos="7371"/>
        <w:tab w:val="left" w:pos="7938"/>
      </w:tabs>
      <w:spacing w:after="0"/>
    </w:pPr>
    <w:rPr>
      <w:sz w:val="20"/>
    </w:rPr>
  </w:style>
  <w:style w:type="character" w:customStyle="1" w:styleId="FootnoteReference1">
    <w:name w:val="Footnote Reference1"/>
    <w:rPr>
      <w:rFonts w:ascii="Times New Roman" w:hAnsi="Times New Roman"/>
      <w:dstrike w:val="0"/>
      <w:vertAlign w:val="superscript"/>
    </w:rPr>
  </w:style>
  <w:style w:type="paragraph" w:styleId="FootnoteText">
    <w:name w:val="footnote text"/>
    <w:basedOn w:val="Normal"/>
    <w:link w:val="FootnoteTextChar"/>
    <w:uiPriority w:val="99"/>
    <w:semiHidden/>
    <w:pPr>
      <w:ind w:left="567" w:hanging="567"/>
    </w:pPr>
    <w:rPr>
      <w:sz w:val="20"/>
    </w:rPr>
  </w:style>
  <w:style w:type="paragraph" w:customStyle="1" w:styleId="FootnoteText1">
    <w:name w:val="Footnote Text1"/>
    <w:basedOn w:val="Normal"/>
    <w:pPr>
      <w:ind w:left="567" w:hanging="567"/>
    </w:pPr>
    <w:rPr>
      <w:sz w:val="18"/>
      <w:szCs w:val="18"/>
    </w:rPr>
  </w:style>
  <w:style w:type="paragraph" w:styleId="Header">
    <w:name w:val="header"/>
    <w:basedOn w:val="Normal"/>
    <w:pPr>
      <w:tabs>
        <w:tab w:val="center" w:pos="4153"/>
        <w:tab w:val="right" w:pos="8306"/>
      </w:tabs>
    </w:pPr>
  </w:style>
  <w:style w:type="paragraph" w:customStyle="1" w:styleId="Indenta">
    <w:name w:val="Indent a"/>
    <w:basedOn w:val="Normal"/>
    <w:pPr>
      <w:ind w:left="1134" w:hanging="567"/>
    </w:pPr>
  </w:style>
  <w:style w:type="paragraph" w:customStyle="1" w:styleId="Indenti">
    <w:name w:val="Indent i"/>
    <w:basedOn w:val="Normal"/>
    <w:pPr>
      <w:ind w:left="1701" w:hanging="567"/>
    </w:pPr>
  </w:style>
  <w:style w:type="paragraph" w:customStyle="1" w:styleId="Indentnono">
    <w:name w:val="Indent no no"/>
    <w:basedOn w:val="Normal"/>
    <w:pPr>
      <w:ind w:left="567"/>
    </w:pPr>
  </w:style>
  <w:style w:type="paragraph" w:customStyle="1" w:styleId="Indentnonodouble">
    <w:name w:val="Indent no no (double)"/>
    <w:basedOn w:val="Indentnono"/>
    <w:pPr>
      <w:ind w:left="1134"/>
    </w:pPr>
  </w:style>
  <w:style w:type="character" w:styleId="PageNumber">
    <w:name w:val="page number"/>
    <w:basedOn w:val="DefaultParagraphFont"/>
  </w:style>
  <w:style w:type="character" w:styleId="FootnoteReference">
    <w:name w:val="footnote reference"/>
    <w:uiPriority w:val="99"/>
    <w:semiHidden/>
    <w:rsid w:val="00AE51C5"/>
    <w:rPr>
      <w:vertAlign w:val="superscript"/>
    </w:rPr>
  </w:style>
  <w:style w:type="paragraph" w:styleId="BalloonText">
    <w:name w:val="Balloon Text"/>
    <w:basedOn w:val="Normal"/>
    <w:semiHidden/>
    <w:rsid w:val="00A338D3"/>
    <w:rPr>
      <w:rFonts w:ascii="Tahoma" w:hAnsi="Tahoma" w:cs="Tahoma"/>
      <w:sz w:val="16"/>
      <w:szCs w:val="16"/>
    </w:rPr>
  </w:style>
  <w:style w:type="paragraph" w:styleId="DocumentMap">
    <w:name w:val="Document Map"/>
    <w:basedOn w:val="Normal"/>
    <w:semiHidden/>
    <w:rsid w:val="00D80804"/>
    <w:pPr>
      <w:shd w:val="clear" w:color="auto" w:fill="000080"/>
    </w:pPr>
    <w:rPr>
      <w:rFonts w:ascii="Tahoma" w:hAnsi="Tahoma" w:cs="Tahoma"/>
      <w:sz w:val="20"/>
    </w:rPr>
  </w:style>
  <w:style w:type="paragraph" w:customStyle="1" w:styleId="CharChar">
    <w:name w:val="Char Char"/>
    <w:basedOn w:val="Normal"/>
    <w:rsid w:val="009C457B"/>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
    <w:name w:val="Car Car"/>
    <w:basedOn w:val="Normal"/>
    <w:rsid w:val="00B91AED"/>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ZchnZchn1CharCharCarCar">
    <w:name w:val="Zchn Zchn1 Char Char Car Car"/>
    <w:basedOn w:val="Normal"/>
    <w:rsid w:val="00E77FA1"/>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CarCar1">
    <w:name w:val="Car Car1"/>
    <w:basedOn w:val="Normal"/>
    <w:rsid w:val="00FE23B0"/>
    <w:pPr>
      <w:tabs>
        <w:tab w:val="clear" w:pos="567"/>
        <w:tab w:val="clear" w:pos="1134"/>
        <w:tab w:val="clear" w:pos="1701"/>
        <w:tab w:val="clear" w:pos="2268"/>
      </w:tabs>
      <w:spacing w:after="160" w:line="240" w:lineRule="exact"/>
    </w:pPr>
    <w:rPr>
      <w:rFonts w:ascii="Tahoma" w:hAnsi="Tahoma"/>
      <w:sz w:val="20"/>
      <w:lang w:val="en-US" w:eastAsia="en-US"/>
    </w:rPr>
  </w:style>
  <w:style w:type="paragraph" w:styleId="BodyText">
    <w:name w:val="Body Text"/>
    <w:basedOn w:val="Normal"/>
    <w:link w:val="BodyTextChar"/>
    <w:rsid w:val="00FE23B0"/>
    <w:pPr>
      <w:numPr>
        <w:numId w:val="1"/>
      </w:numPr>
      <w:tabs>
        <w:tab w:val="clear" w:pos="567"/>
        <w:tab w:val="clear" w:pos="1134"/>
        <w:tab w:val="clear" w:pos="2268"/>
      </w:tabs>
      <w:spacing w:after="140" w:line="280" w:lineRule="atLeast"/>
    </w:pPr>
    <w:rPr>
      <w:rFonts w:ascii="Arial" w:hAnsi="Arial"/>
      <w:sz w:val="20"/>
    </w:rPr>
  </w:style>
  <w:style w:type="paragraph" w:styleId="Title">
    <w:name w:val="Title"/>
    <w:link w:val="TitleChar"/>
    <w:qFormat/>
    <w:rsid w:val="00FE23B0"/>
    <w:pPr>
      <w:spacing w:line="280" w:lineRule="atLeast"/>
      <w:outlineLvl w:val="0"/>
    </w:pPr>
    <w:rPr>
      <w:rFonts w:ascii="Arial" w:hAnsi="Arial"/>
      <w:noProof/>
      <w:kern w:val="28"/>
      <w:sz w:val="24"/>
      <w:lang w:val="en-GB" w:eastAsia="en-GB"/>
    </w:rPr>
  </w:style>
  <w:style w:type="paragraph" w:styleId="BodyText2">
    <w:name w:val="Body Text 2"/>
    <w:basedOn w:val="Normal"/>
    <w:rsid w:val="00C14504"/>
    <w:pPr>
      <w:tabs>
        <w:tab w:val="clear" w:pos="567"/>
        <w:tab w:val="clear" w:pos="1134"/>
        <w:tab w:val="clear" w:pos="1701"/>
        <w:tab w:val="clear" w:pos="2268"/>
        <w:tab w:val="left" w:pos="1418"/>
      </w:tabs>
      <w:spacing w:line="480" w:lineRule="auto"/>
    </w:pPr>
    <w:rPr>
      <w:rFonts w:ascii="Arial" w:hAnsi="Arial"/>
      <w:sz w:val="20"/>
    </w:rPr>
  </w:style>
  <w:style w:type="character" w:styleId="CommentReference">
    <w:name w:val="annotation reference"/>
    <w:semiHidden/>
    <w:rsid w:val="00973229"/>
    <w:rPr>
      <w:sz w:val="16"/>
      <w:szCs w:val="16"/>
    </w:rPr>
  </w:style>
  <w:style w:type="paragraph" w:styleId="CommentText">
    <w:name w:val="annotation text"/>
    <w:basedOn w:val="Normal"/>
    <w:semiHidden/>
    <w:rsid w:val="00973229"/>
    <w:rPr>
      <w:sz w:val="20"/>
    </w:rPr>
  </w:style>
  <w:style w:type="paragraph" w:styleId="CommentSubject">
    <w:name w:val="annotation subject"/>
    <w:basedOn w:val="CommentText"/>
    <w:next w:val="CommentText"/>
    <w:semiHidden/>
    <w:rsid w:val="00973229"/>
    <w:rPr>
      <w:b/>
      <w:bCs/>
    </w:rPr>
  </w:style>
  <w:style w:type="character" w:styleId="Hyperlink">
    <w:name w:val="Hyperlink"/>
    <w:rsid w:val="00FC4543"/>
    <w:rPr>
      <w:color w:val="0000FF"/>
      <w:u w:val="single"/>
    </w:rPr>
  </w:style>
  <w:style w:type="character" w:styleId="FollowedHyperlink">
    <w:name w:val="FollowedHyperlink"/>
    <w:rsid w:val="008C503B"/>
    <w:rPr>
      <w:color w:val="800080"/>
      <w:u w:val="single"/>
    </w:rPr>
  </w:style>
  <w:style w:type="paragraph" w:customStyle="1" w:styleId="MediumGrid3-Accent51">
    <w:name w:val="Medium Grid 3 - Accent 51"/>
    <w:hidden/>
    <w:uiPriority w:val="99"/>
    <w:semiHidden/>
    <w:rsid w:val="009242AB"/>
    <w:rPr>
      <w:sz w:val="22"/>
      <w:lang w:val="en-GB" w:eastAsia="en-GB"/>
    </w:rPr>
  </w:style>
  <w:style w:type="paragraph" w:styleId="NormalWeb">
    <w:name w:val="Normal (Web)"/>
    <w:basedOn w:val="Normal"/>
    <w:rsid w:val="002A2954"/>
    <w:pPr>
      <w:tabs>
        <w:tab w:val="clear" w:pos="567"/>
        <w:tab w:val="clear" w:pos="1134"/>
        <w:tab w:val="clear" w:pos="1701"/>
        <w:tab w:val="clear" w:pos="2268"/>
      </w:tabs>
      <w:spacing w:before="100" w:beforeAutospacing="1" w:after="100" w:afterAutospacing="1"/>
    </w:pPr>
    <w:rPr>
      <w:sz w:val="24"/>
      <w:szCs w:val="24"/>
    </w:rPr>
  </w:style>
  <w:style w:type="character" w:customStyle="1" w:styleId="A2">
    <w:name w:val="A2"/>
    <w:uiPriority w:val="99"/>
    <w:rsid w:val="005152BD"/>
    <w:rPr>
      <w:b/>
      <w:bCs/>
      <w:color w:val="000000"/>
      <w:sz w:val="20"/>
      <w:szCs w:val="20"/>
    </w:rPr>
  </w:style>
  <w:style w:type="table" w:styleId="TableGrid">
    <w:name w:val="Table Grid"/>
    <w:basedOn w:val="TableNormal"/>
    <w:uiPriority w:val="39"/>
    <w:rsid w:val="00E92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
    <w:name w:val="Zchn Zchn2"/>
    <w:basedOn w:val="Normal"/>
    <w:rsid w:val="00BA2523"/>
    <w:pPr>
      <w:tabs>
        <w:tab w:val="clear" w:pos="567"/>
        <w:tab w:val="clear" w:pos="1134"/>
        <w:tab w:val="clear" w:pos="1701"/>
        <w:tab w:val="clear" w:pos="2268"/>
      </w:tabs>
      <w:spacing w:after="160" w:line="240" w:lineRule="exact"/>
    </w:pPr>
    <w:rPr>
      <w:rFonts w:ascii="Tahoma" w:hAnsi="Tahoma"/>
      <w:sz w:val="20"/>
      <w:lang w:val="en-US" w:eastAsia="en-US"/>
    </w:rPr>
  </w:style>
  <w:style w:type="paragraph" w:customStyle="1" w:styleId="Default">
    <w:name w:val="Default"/>
    <w:rsid w:val="00D056CF"/>
    <w:pPr>
      <w:autoSpaceDE w:val="0"/>
      <w:autoSpaceDN w:val="0"/>
      <w:adjustRightInd w:val="0"/>
    </w:pPr>
    <w:rPr>
      <w:rFonts w:ascii="Microsoft PhagsPa" w:hAnsi="Microsoft PhagsPa" w:cs="Microsoft PhagsPa"/>
      <w:color w:val="000000"/>
      <w:sz w:val="24"/>
      <w:szCs w:val="24"/>
      <w:lang w:val="en-GB" w:eastAsia="en-GB"/>
    </w:rPr>
  </w:style>
  <w:style w:type="paragraph" w:customStyle="1" w:styleId="Pa1">
    <w:name w:val="Pa1"/>
    <w:basedOn w:val="Default"/>
    <w:next w:val="Default"/>
    <w:uiPriority w:val="99"/>
    <w:rsid w:val="00D056CF"/>
    <w:pPr>
      <w:spacing w:line="241" w:lineRule="atLeast"/>
    </w:pPr>
    <w:rPr>
      <w:rFonts w:cs="Times New Roman"/>
      <w:color w:val="auto"/>
    </w:rPr>
  </w:style>
  <w:style w:type="character" w:customStyle="1" w:styleId="A3">
    <w:name w:val="A3"/>
    <w:uiPriority w:val="99"/>
    <w:rsid w:val="00D056CF"/>
    <w:rPr>
      <w:rFonts w:cs="Microsoft PhagsPa"/>
      <w:color w:val="000000"/>
      <w:sz w:val="48"/>
      <w:szCs w:val="48"/>
    </w:rPr>
  </w:style>
  <w:style w:type="paragraph" w:customStyle="1" w:styleId="Char">
    <w:name w:val="Char"/>
    <w:basedOn w:val="Normal"/>
    <w:rsid w:val="00583051"/>
    <w:pPr>
      <w:tabs>
        <w:tab w:val="clear" w:pos="567"/>
        <w:tab w:val="clear" w:pos="1134"/>
        <w:tab w:val="clear" w:pos="1701"/>
        <w:tab w:val="clear" w:pos="2268"/>
      </w:tabs>
      <w:spacing w:after="160" w:line="240" w:lineRule="exact"/>
    </w:pPr>
    <w:rPr>
      <w:rFonts w:ascii="Tahoma" w:hAnsi="Tahoma"/>
      <w:sz w:val="20"/>
      <w:lang w:val="en-US" w:eastAsia="en-US"/>
    </w:rPr>
  </w:style>
  <w:style w:type="character" w:customStyle="1" w:styleId="Heading2Char">
    <w:name w:val="Heading 2 Char"/>
    <w:link w:val="Heading2"/>
    <w:rsid w:val="001C5814"/>
    <w:rPr>
      <w:rFonts w:ascii="Calibri" w:hAnsi="Calibri"/>
      <w:sz w:val="28"/>
    </w:rPr>
  </w:style>
  <w:style w:type="character" w:customStyle="1" w:styleId="BodyTextChar">
    <w:name w:val="Body Text Char"/>
    <w:link w:val="BodyText"/>
    <w:rsid w:val="000176BC"/>
    <w:rPr>
      <w:rFonts w:ascii="Arial" w:hAnsi="Arial"/>
      <w:lang w:eastAsia="en-GB"/>
    </w:rPr>
  </w:style>
  <w:style w:type="character" w:customStyle="1" w:styleId="TitleChar">
    <w:name w:val="Title Char"/>
    <w:link w:val="Title"/>
    <w:rsid w:val="00F631DE"/>
    <w:rPr>
      <w:rFonts w:ascii="Arial" w:hAnsi="Arial"/>
      <w:noProof/>
      <w:kern w:val="28"/>
      <w:sz w:val="24"/>
    </w:rPr>
  </w:style>
  <w:style w:type="character" w:customStyle="1" w:styleId="FooterChar">
    <w:name w:val="Footer Char"/>
    <w:aliases w:val="Footer1 Char"/>
    <w:link w:val="Footer"/>
    <w:uiPriority w:val="99"/>
    <w:rsid w:val="00217183"/>
    <w:rPr>
      <w:rFonts w:ascii="Calibri" w:hAnsi="Calibri"/>
    </w:rPr>
  </w:style>
  <w:style w:type="character" w:customStyle="1" w:styleId="apple-converted-space">
    <w:name w:val="apple-converted-space"/>
    <w:rsid w:val="008F0838"/>
  </w:style>
  <w:style w:type="paragraph" w:customStyle="1" w:styleId="Sideheadingsmall">
    <w:name w:val="Side heading (small)"/>
    <w:basedOn w:val="Normal"/>
    <w:next w:val="Normal"/>
    <w:rsid w:val="00DF47FC"/>
    <w:pPr>
      <w:keepNext/>
      <w:spacing w:after="80"/>
      <w:jc w:val="left"/>
    </w:pPr>
    <w:rPr>
      <w:rFonts w:ascii="Times New Roman Bold" w:hAnsi="Times New Roman Bold"/>
      <w:b/>
      <w:bCs/>
      <w:i/>
      <w:iCs/>
      <w:sz w:val="20"/>
      <w:lang w:eastAsia="en-US"/>
    </w:rPr>
  </w:style>
  <w:style w:type="paragraph" w:customStyle="1" w:styleId="Titre2">
    <w:name w:val="Titre 2"/>
    <w:basedOn w:val="Normal"/>
    <w:link w:val="Titre2Car"/>
    <w:qFormat/>
    <w:rsid w:val="00543545"/>
    <w:pPr>
      <w:keepNext/>
      <w:tabs>
        <w:tab w:val="clear" w:pos="1134"/>
        <w:tab w:val="clear" w:pos="1701"/>
        <w:tab w:val="clear" w:pos="2268"/>
      </w:tabs>
      <w:spacing w:before="140" w:after="140" w:line="280" w:lineRule="atLeast"/>
      <w:jc w:val="left"/>
      <w:outlineLvl w:val="1"/>
    </w:pPr>
    <w:rPr>
      <w:rFonts w:ascii="Arial" w:eastAsia="Microsoft YaHei" w:hAnsi="Arial" w:cs="Mangal"/>
      <w:color w:val="00000A"/>
      <w:sz w:val="28"/>
      <w:szCs w:val="28"/>
      <w:lang w:val="en-US" w:eastAsia="en-US"/>
    </w:rPr>
  </w:style>
  <w:style w:type="character" w:customStyle="1" w:styleId="Titre2Car">
    <w:name w:val="Titre 2 Car"/>
    <w:link w:val="Titre2"/>
    <w:qFormat/>
    <w:rsid w:val="00543545"/>
    <w:rPr>
      <w:rFonts w:ascii="Arial" w:eastAsia="Microsoft YaHei" w:hAnsi="Arial" w:cs="Mangal"/>
      <w:color w:val="00000A"/>
      <w:sz w:val="28"/>
      <w:szCs w:val="28"/>
      <w:lang w:val="en-US" w:eastAsia="en-US"/>
    </w:rPr>
  </w:style>
  <w:style w:type="paragraph" w:styleId="ListParagraph">
    <w:name w:val="List Paragraph"/>
    <w:basedOn w:val="Normal"/>
    <w:uiPriority w:val="34"/>
    <w:qFormat/>
    <w:rsid w:val="004208BE"/>
    <w:pPr>
      <w:tabs>
        <w:tab w:val="clear" w:pos="567"/>
        <w:tab w:val="clear" w:pos="1134"/>
        <w:tab w:val="clear" w:pos="1701"/>
        <w:tab w:val="clear" w:pos="2268"/>
      </w:tabs>
      <w:spacing w:after="0"/>
      <w:ind w:left="720"/>
      <w:jc w:val="left"/>
    </w:pPr>
    <w:rPr>
      <w:rFonts w:eastAsia="Calibri" w:cs="Calibri"/>
      <w:szCs w:val="22"/>
      <w:lang w:eastAsia="en-US"/>
    </w:rPr>
  </w:style>
  <w:style w:type="character" w:customStyle="1" w:styleId="FootnoteTextChar">
    <w:name w:val="Footnote Text Char"/>
    <w:basedOn w:val="DefaultParagraphFont"/>
    <w:link w:val="FootnoteText"/>
    <w:uiPriority w:val="99"/>
    <w:semiHidden/>
    <w:rsid w:val="0063202A"/>
    <w:rPr>
      <w:rFonts w:ascii="Calibri" w:hAnsi="Calibri"/>
      <w:lang w:val="en-GB" w:eastAsia="en-GB"/>
    </w:rPr>
  </w:style>
  <w:style w:type="paragraph" w:styleId="Revision">
    <w:name w:val="Revision"/>
    <w:hidden/>
    <w:uiPriority w:val="99"/>
    <w:semiHidden/>
    <w:rsid w:val="004F3A82"/>
    <w:rPr>
      <w:rFonts w:ascii="Calibri" w:hAnsi="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1220">
      <w:bodyDiv w:val="1"/>
      <w:marLeft w:val="0"/>
      <w:marRight w:val="0"/>
      <w:marTop w:val="0"/>
      <w:marBottom w:val="0"/>
      <w:divBdr>
        <w:top w:val="none" w:sz="0" w:space="0" w:color="auto"/>
        <w:left w:val="none" w:sz="0" w:space="0" w:color="auto"/>
        <w:bottom w:val="none" w:sz="0" w:space="0" w:color="auto"/>
        <w:right w:val="none" w:sz="0" w:space="0" w:color="auto"/>
      </w:divBdr>
    </w:div>
    <w:div w:id="341906549">
      <w:bodyDiv w:val="1"/>
      <w:marLeft w:val="0"/>
      <w:marRight w:val="0"/>
      <w:marTop w:val="0"/>
      <w:marBottom w:val="0"/>
      <w:divBdr>
        <w:top w:val="none" w:sz="0" w:space="0" w:color="auto"/>
        <w:left w:val="none" w:sz="0" w:space="0" w:color="auto"/>
        <w:bottom w:val="none" w:sz="0" w:space="0" w:color="auto"/>
        <w:right w:val="none" w:sz="0" w:space="0" w:color="auto"/>
      </w:divBdr>
    </w:div>
    <w:div w:id="421686581">
      <w:bodyDiv w:val="1"/>
      <w:marLeft w:val="0"/>
      <w:marRight w:val="0"/>
      <w:marTop w:val="0"/>
      <w:marBottom w:val="0"/>
      <w:divBdr>
        <w:top w:val="none" w:sz="0" w:space="0" w:color="auto"/>
        <w:left w:val="none" w:sz="0" w:space="0" w:color="auto"/>
        <w:bottom w:val="none" w:sz="0" w:space="0" w:color="auto"/>
        <w:right w:val="none" w:sz="0" w:space="0" w:color="auto"/>
      </w:divBdr>
    </w:div>
    <w:div w:id="506750535">
      <w:bodyDiv w:val="1"/>
      <w:marLeft w:val="0"/>
      <w:marRight w:val="0"/>
      <w:marTop w:val="0"/>
      <w:marBottom w:val="0"/>
      <w:divBdr>
        <w:top w:val="none" w:sz="0" w:space="0" w:color="auto"/>
        <w:left w:val="none" w:sz="0" w:space="0" w:color="auto"/>
        <w:bottom w:val="none" w:sz="0" w:space="0" w:color="auto"/>
        <w:right w:val="none" w:sz="0" w:space="0" w:color="auto"/>
      </w:divBdr>
    </w:div>
    <w:div w:id="548608348">
      <w:bodyDiv w:val="1"/>
      <w:marLeft w:val="0"/>
      <w:marRight w:val="0"/>
      <w:marTop w:val="0"/>
      <w:marBottom w:val="0"/>
      <w:divBdr>
        <w:top w:val="none" w:sz="0" w:space="0" w:color="auto"/>
        <w:left w:val="none" w:sz="0" w:space="0" w:color="auto"/>
        <w:bottom w:val="none" w:sz="0" w:space="0" w:color="auto"/>
        <w:right w:val="none" w:sz="0" w:space="0" w:color="auto"/>
      </w:divBdr>
    </w:div>
    <w:div w:id="563028428">
      <w:bodyDiv w:val="1"/>
      <w:marLeft w:val="0"/>
      <w:marRight w:val="0"/>
      <w:marTop w:val="0"/>
      <w:marBottom w:val="0"/>
      <w:divBdr>
        <w:top w:val="none" w:sz="0" w:space="0" w:color="auto"/>
        <w:left w:val="none" w:sz="0" w:space="0" w:color="auto"/>
        <w:bottom w:val="none" w:sz="0" w:space="0" w:color="auto"/>
        <w:right w:val="none" w:sz="0" w:space="0" w:color="auto"/>
      </w:divBdr>
    </w:div>
    <w:div w:id="972059785">
      <w:bodyDiv w:val="1"/>
      <w:marLeft w:val="0"/>
      <w:marRight w:val="0"/>
      <w:marTop w:val="0"/>
      <w:marBottom w:val="0"/>
      <w:divBdr>
        <w:top w:val="none" w:sz="0" w:space="0" w:color="auto"/>
        <w:left w:val="none" w:sz="0" w:space="0" w:color="auto"/>
        <w:bottom w:val="none" w:sz="0" w:space="0" w:color="auto"/>
        <w:right w:val="none" w:sz="0" w:space="0" w:color="auto"/>
      </w:divBdr>
    </w:div>
    <w:div w:id="1864974955">
      <w:bodyDiv w:val="1"/>
      <w:marLeft w:val="0"/>
      <w:marRight w:val="0"/>
      <w:marTop w:val="0"/>
      <w:marBottom w:val="0"/>
      <w:divBdr>
        <w:top w:val="none" w:sz="0" w:space="0" w:color="auto"/>
        <w:left w:val="none" w:sz="0" w:space="0" w:color="auto"/>
        <w:bottom w:val="none" w:sz="0" w:space="0" w:color="auto"/>
        <w:right w:val="none" w:sz="0" w:space="0" w:color="auto"/>
      </w:divBdr>
      <w:divsChild>
        <w:div w:id="104279667">
          <w:marLeft w:val="0"/>
          <w:marRight w:val="0"/>
          <w:marTop w:val="0"/>
          <w:marBottom w:val="0"/>
          <w:divBdr>
            <w:top w:val="none" w:sz="0" w:space="0" w:color="auto"/>
            <w:left w:val="none" w:sz="0" w:space="0" w:color="auto"/>
            <w:bottom w:val="none" w:sz="0" w:space="0" w:color="auto"/>
            <w:right w:val="none" w:sz="0" w:space="0" w:color="auto"/>
          </w:divBdr>
        </w:div>
        <w:div w:id="417756911">
          <w:marLeft w:val="0"/>
          <w:marRight w:val="0"/>
          <w:marTop w:val="0"/>
          <w:marBottom w:val="0"/>
          <w:divBdr>
            <w:top w:val="none" w:sz="0" w:space="0" w:color="auto"/>
            <w:left w:val="none" w:sz="0" w:space="0" w:color="auto"/>
            <w:bottom w:val="none" w:sz="0" w:space="0" w:color="auto"/>
            <w:right w:val="none" w:sz="0" w:space="0" w:color="auto"/>
          </w:divBdr>
        </w:div>
        <w:div w:id="538863278">
          <w:marLeft w:val="0"/>
          <w:marRight w:val="0"/>
          <w:marTop w:val="0"/>
          <w:marBottom w:val="0"/>
          <w:divBdr>
            <w:top w:val="none" w:sz="0" w:space="0" w:color="auto"/>
            <w:left w:val="none" w:sz="0" w:space="0" w:color="auto"/>
            <w:bottom w:val="none" w:sz="0" w:space="0" w:color="auto"/>
            <w:right w:val="none" w:sz="0" w:space="0" w:color="auto"/>
          </w:divBdr>
        </w:div>
        <w:div w:id="546527271">
          <w:marLeft w:val="0"/>
          <w:marRight w:val="0"/>
          <w:marTop w:val="0"/>
          <w:marBottom w:val="0"/>
          <w:divBdr>
            <w:top w:val="none" w:sz="0" w:space="0" w:color="auto"/>
            <w:left w:val="none" w:sz="0" w:space="0" w:color="auto"/>
            <w:bottom w:val="none" w:sz="0" w:space="0" w:color="auto"/>
            <w:right w:val="none" w:sz="0" w:space="0" w:color="auto"/>
          </w:divBdr>
        </w:div>
        <w:div w:id="661079635">
          <w:marLeft w:val="0"/>
          <w:marRight w:val="0"/>
          <w:marTop w:val="0"/>
          <w:marBottom w:val="0"/>
          <w:divBdr>
            <w:top w:val="none" w:sz="0" w:space="0" w:color="auto"/>
            <w:left w:val="none" w:sz="0" w:space="0" w:color="auto"/>
            <w:bottom w:val="none" w:sz="0" w:space="0" w:color="auto"/>
            <w:right w:val="none" w:sz="0" w:space="0" w:color="auto"/>
          </w:divBdr>
        </w:div>
        <w:div w:id="1034964489">
          <w:marLeft w:val="0"/>
          <w:marRight w:val="0"/>
          <w:marTop w:val="0"/>
          <w:marBottom w:val="0"/>
          <w:divBdr>
            <w:top w:val="none" w:sz="0" w:space="0" w:color="auto"/>
            <w:left w:val="none" w:sz="0" w:space="0" w:color="auto"/>
            <w:bottom w:val="none" w:sz="0" w:space="0" w:color="auto"/>
            <w:right w:val="none" w:sz="0" w:space="0" w:color="auto"/>
          </w:divBdr>
        </w:div>
        <w:div w:id="1098677729">
          <w:marLeft w:val="0"/>
          <w:marRight w:val="0"/>
          <w:marTop w:val="0"/>
          <w:marBottom w:val="0"/>
          <w:divBdr>
            <w:top w:val="none" w:sz="0" w:space="0" w:color="auto"/>
            <w:left w:val="none" w:sz="0" w:space="0" w:color="auto"/>
            <w:bottom w:val="none" w:sz="0" w:space="0" w:color="auto"/>
            <w:right w:val="none" w:sz="0" w:space="0" w:color="auto"/>
          </w:divBdr>
        </w:div>
        <w:div w:id="1135639827">
          <w:marLeft w:val="0"/>
          <w:marRight w:val="0"/>
          <w:marTop w:val="0"/>
          <w:marBottom w:val="0"/>
          <w:divBdr>
            <w:top w:val="none" w:sz="0" w:space="0" w:color="auto"/>
            <w:left w:val="none" w:sz="0" w:space="0" w:color="auto"/>
            <w:bottom w:val="none" w:sz="0" w:space="0" w:color="auto"/>
            <w:right w:val="none" w:sz="0" w:space="0" w:color="auto"/>
          </w:divBdr>
        </w:div>
        <w:div w:id="1222443266">
          <w:marLeft w:val="0"/>
          <w:marRight w:val="0"/>
          <w:marTop w:val="0"/>
          <w:marBottom w:val="0"/>
          <w:divBdr>
            <w:top w:val="none" w:sz="0" w:space="0" w:color="auto"/>
            <w:left w:val="none" w:sz="0" w:space="0" w:color="auto"/>
            <w:bottom w:val="none" w:sz="0" w:space="0" w:color="auto"/>
            <w:right w:val="none" w:sz="0" w:space="0" w:color="auto"/>
          </w:divBdr>
        </w:div>
        <w:div w:id="1355377002">
          <w:marLeft w:val="0"/>
          <w:marRight w:val="0"/>
          <w:marTop w:val="0"/>
          <w:marBottom w:val="0"/>
          <w:divBdr>
            <w:top w:val="none" w:sz="0" w:space="0" w:color="auto"/>
            <w:left w:val="none" w:sz="0" w:space="0" w:color="auto"/>
            <w:bottom w:val="none" w:sz="0" w:space="0" w:color="auto"/>
            <w:right w:val="none" w:sz="0" w:space="0" w:color="auto"/>
          </w:divBdr>
        </w:div>
        <w:div w:id="1385716799">
          <w:marLeft w:val="0"/>
          <w:marRight w:val="0"/>
          <w:marTop w:val="0"/>
          <w:marBottom w:val="0"/>
          <w:divBdr>
            <w:top w:val="none" w:sz="0" w:space="0" w:color="auto"/>
            <w:left w:val="none" w:sz="0" w:space="0" w:color="auto"/>
            <w:bottom w:val="none" w:sz="0" w:space="0" w:color="auto"/>
            <w:right w:val="none" w:sz="0" w:space="0" w:color="auto"/>
          </w:divBdr>
        </w:div>
        <w:div w:id="1401751374">
          <w:marLeft w:val="0"/>
          <w:marRight w:val="0"/>
          <w:marTop w:val="0"/>
          <w:marBottom w:val="0"/>
          <w:divBdr>
            <w:top w:val="none" w:sz="0" w:space="0" w:color="auto"/>
            <w:left w:val="none" w:sz="0" w:space="0" w:color="auto"/>
            <w:bottom w:val="none" w:sz="0" w:space="0" w:color="auto"/>
            <w:right w:val="none" w:sz="0" w:space="0" w:color="auto"/>
          </w:divBdr>
        </w:div>
        <w:div w:id="1714889064">
          <w:marLeft w:val="0"/>
          <w:marRight w:val="0"/>
          <w:marTop w:val="0"/>
          <w:marBottom w:val="0"/>
          <w:divBdr>
            <w:top w:val="none" w:sz="0" w:space="0" w:color="auto"/>
            <w:left w:val="none" w:sz="0" w:space="0" w:color="auto"/>
            <w:bottom w:val="none" w:sz="0" w:space="0" w:color="auto"/>
            <w:right w:val="none" w:sz="0" w:space="0" w:color="auto"/>
          </w:divBdr>
        </w:div>
        <w:div w:id="2002924086">
          <w:marLeft w:val="0"/>
          <w:marRight w:val="0"/>
          <w:marTop w:val="0"/>
          <w:marBottom w:val="0"/>
          <w:divBdr>
            <w:top w:val="none" w:sz="0" w:space="0" w:color="auto"/>
            <w:left w:val="none" w:sz="0" w:space="0" w:color="auto"/>
            <w:bottom w:val="none" w:sz="0" w:space="0" w:color="auto"/>
            <w:right w:val="none" w:sz="0" w:space="0" w:color="auto"/>
          </w:divBdr>
        </w:div>
        <w:div w:id="2131508791">
          <w:marLeft w:val="0"/>
          <w:marRight w:val="0"/>
          <w:marTop w:val="0"/>
          <w:marBottom w:val="0"/>
          <w:divBdr>
            <w:top w:val="none" w:sz="0" w:space="0" w:color="auto"/>
            <w:left w:val="none" w:sz="0" w:space="0" w:color="auto"/>
            <w:bottom w:val="none" w:sz="0" w:space="0" w:color="auto"/>
            <w:right w:val="none" w:sz="0" w:space="0" w:color="auto"/>
          </w:divBdr>
        </w:div>
      </w:divsChild>
    </w:div>
    <w:div w:id="1919172293">
      <w:bodyDiv w:val="1"/>
      <w:marLeft w:val="0"/>
      <w:marRight w:val="0"/>
      <w:marTop w:val="0"/>
      <w:marBottom w:val="0"/>
      <w:divBdr>
        <w:top w:val="none" w:sz="0" w:space="0" w:color="auto"/>
        <w:left w:val="none" w:sz="0" w:space="0" w:color="auto"/>
        <w:bottom w:val="none" w:sz="0" w:space="0" w:color="auto"/>
        <w:right w:val="none" w:sz="0" w:space="0" w:color="auto"/>
      </w:divBdr>
    </w:div>
    <w:div w:id="19606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i.claassen@rw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ncabrera@mitma.es" TargetMode="External"/><Relationship Id="rId4" Type="http://schemas.openxmlformats.org/officeDocument/2006/relationships/settings" Target="settings.xml"/><Relationship Id="rId9" Type="http://schemas.openxmlformats.org/officeDocument/2006/relationships/hyperlink" Target="mailto:silje.berger@kystverket.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793E-60DF-4532-BE77-83F6E2FE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 Item 1</vt:lpstr>
    </vt:vector>
  </TitlesOfParts>
  <Company>ospar</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dc:title>
  <dc:subject/>
  <dc:creator>lise</dc:creator>
  <cp:keywords/>
  <cp:lastModifiedBy>Olle Akesson</cp:lastModifiedBy>
  <cp:revision>17</cp:revision>
  <cp:lastPrinted>2018-12-07T10:12:00Z</cp:lastPrinted>
  <dcterms:created xsi:type="dcterms:W3CDTF">2021-09-22T10:35:00Z</dcterms:created>
  <dcterms:modified xsi:type="dcterms:W3CDTF">2024-12-17T08:55:00Z</dcterms:modified>
</cp:coreProperties>
</file>