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DB18E" w14:textId="609C255C" w:rsidR="00F05948" w:rsidRPr="00E116B0" w:rsidRDefault="00512E72" w:rsidP="008066BE">
      <w:pPr>
        <w:pStyle w:val="Title"/>
        <w:tabs>
          <w:tab w:val="right" w:leader="underscore" w:pos="9639"/>
        </w:tabs>
        <w:spacing w:before="240" w:after="0"/>
        <w:jc w:val="center"/>
        <w:rPr>
          <w:rFonts w:ascii="Calibri" w:hAnsi="Calibri" w:cs="Calibri"/>
          <w:sz w:val="24"/>
          <w:szCs w:val="24"/>
        </w:rPr>
      </w:pPr>
      <w:r w:rsidRPr="00512E72">
        <w:rPr>
          <w:rFonts w:ascii="Calibri" w:hAnsi="Calibri" w:cs="Calibri"/>
          <w:sz w:val="36"/>
          <w:szCs w:val="36"/>
        </w:rPr>
        <w:t>Tour d’Horizon 2023 and multi-annual TdH trends</w:t>
      </w:r>
    </w:p>
    <w:p w14:paraId="7FC160BB" w14:textId="3AA2713B" w:rsidR="002118D9" w:rsidRPr="008F4FB1" w:rsidRDefault="002118D9" w:rsidP="002118D9">
      <w:pPr>
        <w:keepNext/>
        <w:tabs>
          <w:tab w:val="clear" w:pos="567"/>
        </w:tabs>
        <w:spacing w:before="60" w:after="60" w:line="240" w:lineRule="auto"/>
        <w:jc w:val="left"/>
        <w:outlineLvl w:val="0"/>
        <w:rPr>
          <w:rFonts w:ascii="Calibri" w:hAnsi="Calibri" w:cs="Calibri"/>
          <w:sz w:val="28"/>
          <w:szCs w:val="28"/>
        </w:rPr>
      </w:pPr>
    </w:p>
    <w:p w14:paraId="45AEBD46" w14:textId="0D3A5382" w:rsidR="00512E72" w:rsidRPr="002D0F90" w:rsidRDefault="00512E72" w:rsidP="00512E72">
      <w:pPr>
        <w:pStyle w:val="ListParagraph"/>
        <w:numPr>
          <w:ilvl w:val="0"/>
          <w:numId w:val="14"/>
        </w:numPr>
        <w:spacing w:line="240" w:lineRule="auto"/>
        <w:jc w:val="both"/>
        <w:rPr>
          <w:rFonts w:cs="Arial"/>
          <w:color w:val="000000" w:themeColor="text1"/>
        </w:rPr>
      </w:pPr>
      <w:r w:rsidRPr="002D0F90">
        <w:rPr>
          <w:rFonts w:cs="Arial"/>
        </w:rPr>
        <w:t>Belgium compiled the results of TdH flights of 202</w:t>
      </w:r>
      <w:r>
        <w:rPr>
          <w:rFonts w:cs="Arial"/>
        </w:rPr>
        <w:t>3</w:t>
      </w:r>
      <w:r w:rsidRPr="002D0F90">
        <w:rPr>
          <w:rFonts w:cs="Arial"/>
        </w:rPr>
        <w:t xml:space="preserve"> in a ‘</w:t>
      </w:r>
      <w:r w:rsidR="00E7520C">
        <w:rPr>
          <w:rFonts w:cs="Arial"/>
        </w:rPr>
        <w:t>Draft</w:t>
      </w:r>
      <w:r w:rsidRPr="002D0F90">
        <w:rPr>
          <w:rFonts w:cs="Arial"/>
        </w:rPr>
        <w:t xml:space="preserve"> Report on Tour d’Horizon 202</w:t>
      </w:r>
      <w:r>
        <w:rPr>
          <w:rFonts w:cs="Arial"/>
        </w:rPr>
        <w:t>3</w:t>
      </w:r>
      <w:r w:rsidRPr="002D0F90">
        <w:rPr>
          <w:rFonts w:cs="Arial"/>
        </w:rPr>
        <w:t>’ (see Annex 1). The TdH flight programme for 202</w:t>
      </w:r>
      <w:r>
        <w:rPr>
          <w:rFonts w:cs="Arial"/>
        </w:rPr>
        <w:t>3</w:t>
      </w:r>
      <w:r w:rsidRPr="002D0F90">
        <w:rPr>
          <w:rFonts w:cs="Arial"/>
        </w:rPr>
        <w:t xml:space="preserve"> (cf. BA Joint Action Programme) was scheduled as follows:</w:t>
      </w:r>
    </w:p>
    <w:p w14:paraId="5BA010D4" w14:textId="77777777" w:rsidR="00512E72" w:rsidRPr="002D0F90" w:rsidRDefault="00512E72" w:rsidP="00512E72">
      <w:pPr>
        <w:pStyle w:val="ListParagraph"/>
        <w:spacing w:line="240" w:lineRule="auto"/>
        <w:jc w:val="both"/>
        <w:rPr>
          <w:rFonts w:cs="Arial"/>
          <w:color w:val="000000" w:themeColor="text1"/>
        </w:rPr>
      </w:pPr>
      <w:r>
        <w:rPr>
          <w:rFonts w:cs="Arial"/>
        </w:rPr>
        <w:br/>
      </w:r>
      <w:r w:rsidRPr="002D0F90">
        <w:rPr>
          <w:rFonts w:cs="Arial"/>
          <w:color w:val="000000" w:themeColor="text1"/>
        </w:rPr>
        <w:t>January/February:………..</w:t>
      </w:r>
      <w:r>
        <w:rPr>
          <w:rFonts w:cs="Arial"/>
          <w:color w:val="000000" w:themeColor="text1"/>
        </w:rPr>
        <w:t>Denmark</w:t>
      </w:r>
    </w:p>
    <w:p w14:paraId="26B26C29" w14:textId="77777777" w:rsidR="00512E72" w:rsidRPr="008D0BAD" w:rsidRDefault="00512E72" w:rsidP="00512E72">
      <w:pPr>
        <w:pStyle w:val="ListParagraph"/>
        <w:spacing w:line="240" w:lineRule="auto"/>
        <w:rPr>
          <w:rFonts w:cs="Arial"/>
          <w:color w:val="000000" w:themeColor="text1"/>
        </w:rPr>
      </w:pPr>
      <w:r w:rsidRPr="008D0BAD">
        <w:rPr>
          <w:rFonts w:cs="Arial"/>
          <w:color w:val="000000" w:themeColor="text1"/>
        </w:rPr>
        <w:t>March/April:…………………</w:t>
      </w:r>
      <w:r>
        <w:rPr>
          <w:rFonts w:cs="Arial"/>
          <w:color w:val="000000" w:themeColor="text1"/>
        </w:rPr>
        <w:t>Germany</w:t>
      </w:r>
    </w:p>
    <w:p w14:paraId="25EC1DE3" w14:textId="77777777" w:rsidR="00512E72" w:rsidRDefault="00512E72" w:rsidP="00512E72">
      <w:pPr>
        <w:pStyle w:val="ListParagraph"/>
        <w:spacing w:line="240" w:lineRule="auto"/>
        <w:rPr>
          <w:rFonts w:cs="Arial"/>
          <w:color w:val="000000" w:themeColor="text1"/>
        </w:rPr>
      </w:pPr>
      <w:r w:rsidRPr="008D0BAD">
        <w:rPr>
          <w:rFonts w:cs="Arial"/>
          <w:color w:val="000000" w:themeColor="text1"/>
        </w:rPr>
        <w:t>May/June:…………………….</w:t>
      </w:r>
      <w:r>
        <w:rPr>
          <w:rFonts w:cs="Arial"/>
          <w:color w:val="000000" w:themeColor="text1"/>
        </w:rPr>
        <w:t>Sweden</w:t>
      </w:r>
      <w:r w:rsidRPr="008D0BAD">
        <w:rPr>
          <w:rFonts w:cs="Arial"/>
          <w:color w:val="000000" w:themeColor="text1"/>
        </w:rPr>
        <w:br/>
        <w:t>July/August:………………….</w:t>
      </w:r>
      <w:r>
        <w:rPr>
          <w:rFonts w:cs="Arial"/>
          <w:color w:val="000000" w:themeColor="text1"/>
        </w:rPr>
        <w:t>Belgium</w:t>
      </w:r>
    </w:p>
    <w:p w14:paraId="6E4361C2" w14:textId="77777777" w:rsidR="00512E72" w:rsidRDefault="00512E72" w:rsidP="00512E72">
      <w:pPr>
        <w:pStyle w:val="ListParagraph"/>
        <w:spacing w:line="240" w:lineRule="auto"/>
        <w:rPr>
          <w:rFonts w:cs="Arial"/>
          <w:color w:val="000000" w:themeColor="text1"/>
        </w:rPr>
      </w:pPr>
      <w:r>
        <w:rPr>
          <w:rFonts w:cs="Arial"/>
          <w:color w:val="000000" w:themeColor="text1"/>
        </w:rPr>
        <w:t>August/September:………United Kingdom</w:t>
      </w:r>
      <w:r w:rsidRPr="008D0BAD">
        <w:rPr>
          <w:rFonts w:cs="Arial"/>
          <w:color w:val="000000" w:themeColor="text1"/>
        </w:rPr>
        <w:br/>
        <w:t>September/October:…….</w:t>
      </w:r>
      <w:r>
        <w:rPr>
          <w:rFonts w:cs="Arial"/>
          <w:color w:val="000000" w:themeColor="text1"/>
        </w:rPr>
        <w:t>The Netherlands</w:t>
      </w:r>
    </w:p>
    <w:p w14:paraId="2A0A3694" w14:textId="77777777" w:rsidR="00512E72" w:rsidRPr="008D0BAD" w:rsidRDefault="00512E72" w:rsidP="00512E72">
      <w:pPr>
        <w:pStyle w:val="ListParagraph"/>
        <w:spacing w:line="240" w:lineRule="auto"/>
        <w:rPr>
          <w:rFonts w:cs="Arial"/>
          <w:color w:val="000000" w:themeColor="text1"/>
        </w:rPr>
      </w:pPr>
      <w:r w:rsidRPr="008D0BAD">
        <w:rPr>
          <w:rFonts w:cs="Arial"/>
          <w:color w:val="000000" w:themeColor="text1"/>
        </w:rPr>
        <w:t>November/December:…</w:t>
      </w:r>
      <w:r>
        <w:rPr>
          <w:rFonts w:cs="Arial"/>
          <w:color w:val="000000" w:themeColor="text1"/>
        </w:rPr>
        <w:t>.Norway</w:t>
      </w:r>
    </w:p>
    <w:p w14:paraId="64DCA334" w14:textId="77777777" w:rsidR="00512E72" w:rsidRPr="002D0F90" w:rsidRDefault="00512E72" w:rsidP="00512E72">
      <w:pPr>
        <w:pStyle w:val="ListParagraph"/>
        <w:spacing w:line="240" w:lineRule="auto"/>
        <w:rPr>
          <w:rFonts w:cs="Arial"/>
          <w:sz w:val="20"/>
          <w:szCs w:val="20"/>
        </w:rPr>
      </w:pPr>
    </w:p>
    <w:p w14:paraId="7F6E011E" w14:textId="77777777" w:rsidR="00512E72" w:rsidRDefault="00512E72" w:rsidP="00512E72">
      <w:pPr>
        <w:pStyle w:val="ListParagraph"/>
        <w:jc w:val="both"/>
        <w:rPr>
          <w:rFonts w:asciiTheme="minorHAnsi" w:hAnsiTheme="minorHAnsi" w:cstheme="minorHAnsi"/>
        </w:rPr>
      </w:pPr>
      <w:r w:rsidRPr="00AC1BF1">
        <w:t xml:space="preserve">Each of the above CPs was requested by the BA Secretariat prior to OTSOPA </w:t>
      </w:r>
      <w:r>
        <w:t>24</w:t>
      </w:r>
      <w:r w:rsidRPr="00AC1BF1">
        <w:t xml:space="preserve"> to submit their aerial surveillance data for 20</w:t>
      </w:r>
      <w:r>
        <w:t>23</w:t>
      </w:r>
      <w:r w:rsidRPr="00AC1BF1">
        <w:t>, including the TdH</w:t>
      </w:r>
      <w:r>
        <w:t>23</w:t>
      </w:r>
      <w:r w:rsidRPr="00AC1BF1">
        <w:t xml:space="preserve"> mission data. The BA Secretariat subsequently sent the submitted TdH data to Belgium </w:t>
      </w:r>
      <w:r w:rsidRPr="00BB3BCE">
        <w:t xml:space="preserve">in </w:t>
      </w:r>
      <w:r>
        <w:t>early April 2024</w:t>
      </w:r>
      <w:r w:rsidRPr="000D5656">
        <w:t>.</w:t>
      </w:r>
      <w:r w:rsidRPr="00247F58">
        <w:rPr>
          <w:rFonts w:asciiTheme="minorHAnsi" w:hAnsiTheme="minorHAnsi" w:cstheme="minorHAnsi"/>
          <w:sz w:val="20"/>
          <w:szCs w:val="20"/>
        </w:rPr>
        <w:t xml:space="preserve"> </w:t>
      </w:r>
      <w:r w:rsidRPr="00247F58">
        <w:rPr>
          <w:rFonts w:asciiTheme="minorHAnsi" w:hAnsiTheme="minorHAnsi" w:cstheme="minorHAnsi"/>
        </w:rPr>
        <w:t>Not all flight data was sent to the BA Secretariat for compilation before this deadline</w:t>
      </w:r>
      <w:r>
        <w:rPr>
          <w:rFonts w:asciiTheme="minorHAnsi" w:hAnsiTheme="minorHAnsi" w:cstheme="minorHAnsi"/>
        </w:rPr>
        <w:t xml:space="preserve">. DE provided some missing data before the EAP meeting on 18/04/2024 and UK provided their TdH23 data after the EAP meeting.  </w:t>
      </w:r>
      <w:r w:rsidRPr="00202FD0">
        <w:rPr>
          <w:rFonts w:asciiTheme="minorHAnsi" w:hAnsiTheme="minorHAnsi" w:cstheme="minorHAnsi"/>
        </w:rPr>
        <w:t xml:space="preserve">Sweden did not provide TdH23 data through the BA annual reporting procedure, but this info was retrieved from their national TdH report.  </w:t>
      </w:r>
      <w:r>
        <w:rPr>
          <w:rFonts w:asciiTheme="minorHAnsi" w:hAnsiTheme="minorHAnsi" w:cstheme="minorHAnsi"/>
        </w:rPr>
        <w:t xml:space="preserve">The Netherlands reported they did not perform a TdH mission in 2023 due to maintenance issues. Belgium was furthermore informed that also </w:t>
      </w:r>
      <w:r>
        <w:rPr>
          <w:rFonts w:eastAsia="Times New Roman" w:cs="Calibri"/>
          <w:lang w:val="en-US"/>
        </w:rPr>
        <w:t>Denmark did not perform a TdH in 2023 due to an administrative error.</w:t>
      </w:r>
    </w:p>
    <w:p w14:paraId="3A2DC613" w14:textId="77777777" w:rsidR="00512E72" w:rsidRDefault="00512E72" w:rsidP="00512E72">
      <w:pPr>
        <w:pStyle w:val="ListParagraph"/>
        <w:jc w:val="both"/>
        <w:rPr>
          <w:rFonts w:asciiTheme="minorHAnsi" w:hAnsiTheme="minorHAnsi" w:cstheme="minorHAnsi"/>
        </w:rPr>
      </w:pPr>
    </w:p>
    <w:p w14:paraId="7A286FB7" w14:textId="1F0242E9" w:rsidR="008066BE" w:rsidRDefault="00512E72" w:rsidP="00512E72">
      <w:pPr>
        <w:pStyle w:val="ListParagraph"/>
        <w:numPr>
          <w:ilvl w:val="0"/>
          <w:numId w:val="14"/>
        </w:numPr>
        <w:spacing w:line="240" w:lineRule="auto"/>
        <w:jc w:val="both"/>
      </w:pPr>
      <w:r w:rsidRPr="00FE3F18">
        <w:t xml:space="preserve">As a result, </w:t>
      </w:r>
      <w:r>
        <w:t>only 5</w:t>
      </w:r>
      <w:r w:rsidRPr="00014717">
        <w:rPr>
          <w:color w:val="FF0000"/>
        </w:rPr>
        <w:t xml:space="preserve"> </w:t>
      </w:r>
      <w:r w:rsidRPr="00FE3F18">
        <w:t>different TdH missions were carried out by</w:t>
      </w:r>
      <w:r>
        <w:t xml:space="preserve"> – </w:t>
      </w:r>
      <w:r w:rsidRPr="00FE3F18">
        <w:t>in chronological order</w:t>
      </w:r>
      <w:r>
        <w:t>: Germany, Sweden, Belgium, The United Kingdom and Norway</w:t>
      </w:r>
      <w:r>
        <w:rPr>
          <w:color w:val="000000" w:themeColor="text1"/>
        </w:rPr>
        <w:t xml:space="preserve"> </w:t>
      </w:r>
      <w:r w:rsidRPr="002535D0">
        <w:t xml:space="preserve">– </w:t>
      </w:r>
      <w:r>
        <w:t xml:space="preserve">resulting in </w:t>
      </w:r>
      <w:r w:rsidRPr="002535D0">
        <w:t xml:space="preserve">a joint surveillance effort which </w:t>
      </w:r>
      <w:r w:rsidRPr="00FE3F18">
        <w:t xml:space="preserve">is in line with the BA joint action programme. </w:t>
      </w:r>
    </w:p>
    <w:p w14:paraId="34CDA71B" w14:textId="77777777" w:rsidR="008066BE" w:rsidRDefault="008066BE">
      <w:pPr>
        <w:tabs>
          <w:tab w:val="clear" w:pos="567"/>
        </w:tabs>
        <w:spacing w:after="0" w:line="240" w:lineRule="auto"/>
        <w:jc w:val="left"/>
        <w:rPr>
          <w:rFonts w:ascii="Calibri" w:eastAsia="Calibri" w:hAnsi="Calibri"/>
          <w:sz w:val="22"/>
          <w:szCs w:val="22"/>
        </w:rPr>
      </w:pPr>
      <w:r>
        <w:br w:type="page"/>
      </w:r>
    </w:p>
    <w:p w14:paraId="0B7CA653" w14:textId="77777777" w:rsidR="00512E72" w:rsidRDefault="00512E72" w:rsidP="00512E72">
      <w:pPr>
        <w:tabs>
          <w:tab w:val="clear" w:pos="567"/>
          <w:tab w:val="left" w:pos="720"/>
        </w:tabs>
        <w:spacing w:after="200" w:line="240" w:lineRule="auto"/>
        <w:rPr>
          <w:rFonts w:ascii="Calibri" w:eastAsia="Calibri" w:hAnsi="Calibri" w:cs="Arial"/>
          <w:sz w:val="28"/>
          <w:szCs w:val="26"/>
        </w:rPr>
      </w:pPr>
      <w:r>
        <w:rPr>
          <w:rFonts w:ascii="Calibri" w:eastAsia="Calibri" w:hAnsi="Calibri" w:cs="Arial"/>
          <w:sz w:val="28"/>
          <w:szCs w:val="26"/>
        </w:rPr>
        <w:lastRenderedPageBreak/>
        <w:t>Remarks and conclusions</w:t>
      </w:r>
    </w:p>
    <w:p w14:paraId="48057A52" w14:textId="77777777" w:rsidR="00512E72" w:rsidRPr="00296402" w:rsidRDefault="00512E72" w:rsidP="00512E72">
      <w:pPr>
        <w:tabs>
          <w:tab w:val="clear" w:pos="567"/>
          <w:tab w:val="left" w:pos="720"/>
        </w:tabs>
        <w:spacing w:after="200" w:line="240" w:lineRule="auto"/>
        <w:rPr>
          <w:rFonts w:ascii="Calibri" w:eastAsia="Calibri" w:hAnsi="Calibri" w:cs="Arial"/>
          <w:sz w:val="24"/>
          <w:szCs w:val="24"/>
        </w:rPr>
      </w:pPr>
      <w:r w:rsidRPr="00D40EAF">
        <w:rPr>
          <w:rFonts w:ascii="Calibri" w:eastAsia="Calibri" w:hAnsi="Calibri" w:cs="Arial"/>
          <w:b/>
          <w:bCs/>
          <w:i/>
          <w:iCs/>
          <w:sz w:val="24"/>
          <w:szCs w:val="24"/>
        </w:rPr>
        <w:t>TdH</w:t>
      </w:r>
      <w:r>
        <w:rPr>
          <w:rFonts w:ascii="Calibri" w:eastAsia="Calibri" w:hAnsi="Calibri" w:cs="Arial"/>
          <w:b/>
          <w:bCs/>
          <w:i/>
          <w:iCs/>
          <w:sz w:val="24"/>
          <w:szCs w:val="24"/>
        </w:rPr>
        <w:t>23</w:t>
      </w:r>
      <w:r w:rsidRPr="00D40EAF">
        <w:rPr>
          <w:rFonts w:ascii="Calibri" w:eastAsia="Calibri" w:hAnsi="Calibri" w:cs="Arial"/>
          <w:b/>
          <w:bCs/>
          <w:i/>
          <w:iCs/>
          <w:sz w:val="24"/>
          <w:szCs w:val="24"/>
        </w:rPr>
        <w:t xml:space="preserve"> results</w:t>
      </w:r>
      <w:r>
        <w:rPr>
          <w:rFonts w:ascii="Calibri" w:eastAsia="Calibri" w:hAnsi="Calibri" w:cs="Arial"/>
          <w:b/>
          <w:bCs/>
          <w:i/>
          <w:iCs/>
          <w:sz w:val="24"/>
          <w:szCs w:val="24"/>
        </w:rPr>
        <w:t xml:space="preserve"> and issues</w:t>
      </w:r>
    </w:p>
    <w:p w14:paraId="5FC95957" w14:textId="0F62ABF4" w:rsidR="00957800" w:rsidRPr="00A94D60" w:rsidRDefault="00512E72" w:rsidP="00A94D60">
      <w:pPr>
        <w:pStyle w:val="ListParagraph"/>
        <w:numPr>
          <w:ilvl w:val="0"/>
          <w:numId w:val="14"/>
        </w:numPr>
        <w:spacing w:line="240" w:lineRule="auto"/>
        <w:jc w:val="both"/>
        <w:rPr>
          <w:rFonts w:cs="Arial"/>
        </w:rPr>
      </w:pPr>
      <w:r w:rsidRPr="00D40EAF">
        <w:rPr>
          <w:rFonts w:cs="Arial"/>
        </w:rPr>
        <w:t>The total number of spill detections made during TdH campaigns in 20</w:t>
      </w:r>
      <w:r>
        <w:rPr>
          <w:rFonts w:cs="Arial"/>
        </w:rPr>
        <w:t>23</w:t>
      </w:r>
      <w:r w:rsidRPr="00D40EAF">
        <w:rPr>
          <w:rFonts w:cs="Arial"/>
        </w:rPr>
        <w:t xml:space="preserve"> amounts to </w:t>
      </w:r>
      <w:r>
        <w:rPr>
          <w:rFonts w:cs="Arial"/>
        </w:rPr>
        <w:t>40</w:t>
      </w:r>
      <w:r w:rsidRPr="008D0BAD">
        <w:rPr>
          <w:rFonts w:cs="Arial"/>
          <w:color w:val="000000" w:themeColor="text1"/>
        </w:rPr>
        <w:t xml:space="preserve"> </w:t>
      </w:r>
      <w:r w:rsidRPr="00D40EAF">
        <w:rPr>
          <w:rFonts w:cs="Arial"/>
        </w:rPr>
        <w:t xml:space="preserve">– of which </w:t>
      </w:r>
      <w:r>
        <w:rPr>
          <w:rFonts w:cs="Arial"/>
        </w:rPr>
        <w:t>37</w:t>
      </w:r>
      <w:r w:rsidRPr="008D0BAD">
        <w:rPr>
          <w:rFonts w:cs="Arial"/>
          <w:color w:val="000000" w:themeColor="text1"/>
        </w:rPr>
        <w:t xml:space="preserve"> </w:t>
      </w:r>
      <w:r w:rsidRPr="00D40EAF">
        <w:rPr>
          <w:rFonts w:cs="Arial"/>
        </w:rPr>
        <w:t>were identified as oil (as added in the multi-annual overview table below</w:t>
      </w:r>
      <w:r w:rsidRPr="00A069B1">
        <w:rPr>
          <w:rFonts w:cs="Arial"/>
        </w:rPr>
        <w:t xml:space="preserve">) and </w:t>
      </w:r>
      <w:r>
        <w:rPr>
          <w:rFonts w:cs="Arial"/>
        </w:rPr>
        <w:t>3</w:t>
      </w:r>
      <w:r>
        <w:rPr>
          <w:rFonts w:cs="Arial"/>
          <w:color w:val="000000" w:themeColor="text1"/>
        </w:rPr>
        <w:t xml:space="preserve"> </w:t>
      </w:r>
      <w:r w:rsidRPr="00D40EAF">
        <w:rPr>
          <w:rFonts w:cs="Arial"/>
        </w:rPr>
        <w:t xml:space="preserve">as </w:t>
      </w:r>
      <w:r>
        <w:rPr>
          <w:rFonts w:cs="Arial"/>
        </w:rPr>
        <w:t xml:space="preserve">‘other’ substances. </w:t>
      </w:r>
      <w:r w:rsidRPr="004E7B54">
        <w:rPr>
          <w:rFonts w:cs="Arial"/>
        </w:rPr>
        <w:t>No</w:t>
      </w:r>
      <w:r>
        <w:rPr>
          <w:rFonts w:cs="Arial"/>
        </w:rPr>
        <w:t xml:space="preserve"> ‘unknown’ </w:t>
      </w:r>
      <w:r w:rsidRPr="00D40EAF">
        <w:rPr>
          <w:rFonts w:cs="Arial"/>
        </w:rPr>
        <w:t>detections</w:t>
      </w:r>
      <w:r>
        <w:rPr>
          <w:rFonts w:cs="Arial"/>
        </w:rPr>
        <w:t xml:space="preserve"> were made</w:t>
      </w:r>
      <w:r w:rsidRPr="00A069B1">
        <w:rPr>
          <w:rFonts w:cs="Arial"/>
        </w:rPr>
        <w:t xml:space="preserve">. </w:t>
      </w:r>
      <w:r>
        <w:rPr>
          <w:rFonts w:cs="Arial"/>
        </w:rPr>
        <w:t>35</w:t>
      </w:r>
      <w:r w:rsidRPr="00A069B1">
        <w:rPr>
          <w:rFonts w:cs="Arial"/>
          <w:color w:val="000000" w:themeColor="text1"/>
        </w:rPr>
        <w:t xml:space="preserve"> </w:t>
      </w:r>
      <w:r w:rsidRPr="00A069B1">
        <w:rPr>
          <w:rFonts w:cs="Arial"/>
        </w:rPr>
        <w:t>oil</w:t>
      </w:r>
      <w:r w:rsidRPr="00D40EAF">
        <w:rPr>
          <w:rFonts w:cs="Arial"/>
        </w:rPr>
        <w:t xml:space="preserve"> detections were found connected to offshore installations</w:t>
      </w:r>
      <w:r w:rsidRPr="004E7B54">
        <w:rPr>
          <w:rFonts w:cs="Arial"/>
        </w:rPr>
        <w:t xml:space="preserve">. </w:t>
      </w:r>
      <w:r>
        <w:rPr>
          <w:rFonts w:cs="Arial"/>
        </w:rPr>
        <w:t>1 detection was connected to an oil rig but was identified as ‘other’. None of the</w:t>
      </w:r>
      <w:r w:rsidRPr="00BB3BCE">
        <w:rPr>
          <w:rFonts w:cs="Arial"/>
          <w:color w:val="FF0000"/>
        </w:rPr>
        <w:t xml:space="preserve"> </w:t>
      </w:r>
      <w:r w:rsidRPr="00D40EAF">
        <w:rPr>
          <w:rFonts w:cs="Arial"/>
        </w:rPr>
        <w:t xml:space="preserve">flight detections were verifications </w:t>
      </w:r>
      <w:r>
        <w:rPr>
          <w:rFonts w:cs="Arial"/>
        </w:rPr>
        <w:t xml:space="preserve">(or at least reported as such) following receipt </w:t>
      </w:r>
      <w:r w:rsidRPr="00D40EAF">
        <w:rPr>
          <w:rFonts w:cs="Arial"/>
        </w:rPr>
        <w:t xml:space="preserve">of CSN SAT alerts. All detections </w:t>
      </w:r>
      <w:r>
        <w:rPr>
          <w:rFonts w:cs="Arial"/>
        </w:rPr>
        <w:t>were</w:t>
      </w:r>
      <w:r w:rsidRPr="00D40EAF">
        <w:rPr>
          <w:rFonts w:cs="Arial"/>
        </w:rPr>
        <w:t xml:space="preserve"> systematically reported post-flight by email to the national focal points concerned.</w:t>
      </w:r>
    </w:p>
    <w:p w14:paraId="4B059C9A" w14:textId="77777777" w:rsidR="00512E72" w:rsidRPr="00D40EAF" w:rsidRDefault="00512E72" w:rsidP="00512E72">
      <w:pPr>
        <w:pStyle w:val="ListParagraph"/>
        <w:spacing w:line="240" w:lineRule="auto"/>
        <w:rPr>
          <w:rFonts w:cs="Arial"/>
        </w:rPr>
      </w:pPr>
    </w:p>
    <w:p w14:paraId="31559344" w14:textId="199B7E39" w:rsidR="00512E72" w:rsidRDefault="00512E72" w:rsidP="00512E72">
      <w:pPr>
        <w:pStyle w:val="ListParagraph"/>
        <w:numPr>
          <w:ilvl w:val="0"/>
          <w:numId w:val="14"/>
        </w:numPr>
        <w:spacing w:line="240" w:lineRule="auto"/>
        <w:jc w:val="both"/>
        <w:rPr>
          <w:rFonts w:cs="Arial"/>
        </w:rPr>
      </w:pPr>
      <w:r w:rsidRPr="00997E43">
        <w:rPr>
          <w:rFonts w:cs="Arial"/>
        </w:rPr>
        <w:t xml:space="preserve">As in previous years, a large variation in n° of detections per TdH mission can be observed between countries. This is not only due to variable weather conditions. It is probably also due to differences in flight patterns/approaches. </w:t>
      </w:r>
      <w:r>
        <w:rPr>
          <w:rFonts w:cs="Arial"/>
        </w:rPr>
        <w:t>F</w:t>
      </w:r>
      <w:r w:rsidRPr="00997E43">
        <w:rPr>
          <w:rFonts w:cs="Arial"/>
        </w:rPr>
        <w:t>light routes and patterns c</w:t>
      </w:r>
      <w:r>
        <w:rPr>
          <w:rFonts w:cs="Arial"/>
        </w:rPr>
        <w:t>ould</w:t>
      </w:r>
      <w:r w:rsidRPr="00997E43">
        <w:rPr>
          <w:rFonts w:cs="Arial"/>
        </w:rPr>
        <w:t xml:space="preserve"> be optimised to check as much platforms as possible, not only by SLAR but also by means of visual verification. </w:t>
      </w:r>
    </w:p>
    <w:p w14:paraId="3AFF70F1" w14:textId="77777777" w:rsidR="00512E72" w:rsidRPr="00997E43" w:rsidRDefault="00512E72" w:rsidP="00512E72">
      <w:pPr>
        <w:pStyle w:val="ListParagraph"/>
        <w:rPr>
          <w:rFonts w:cs="Arial"/>
        </w:rPr>
      </w:pPr>
    </w:p>
    <w:p w14:paraId="03B758BE" w14:textId="77777777" w:rsidR="007D0274" w:rsidRPr="007D0274" w:rsidRDefault="00512E72" w:rsidP="00512E72">
      <w:pPr>
        <w:pStyle w:val="ListParagraph"/>
        <w:numPr>
          <w:ilvl w:val="0"/>
          <w:numId w:val="14"/>
        </w:numPr>
        <w:spacing w:line="240" w:lineRule="auto"/>
        <w:jc w:val="both"/>
        <w:rPr>
          <w:rFonts w:asciiTheme="minorHAnsi" w:hAnsiTheme="minorHAnsi" w:cstheme="minorHAnsi"/>
        </w:rPr>
      </w:pPr>
      <w:r w:rsidRPr="002812E2">
        <w:rPr>
          <w:rFonts w:cs="Arial"/>
        </w:rPr>
        <w:t xml:space="preserve">The joint effort of CPs in performing TdH missions seems to be decreasing in recent years. It seems that difficulties remain to adapt the regional flight planning in case </w:t>
      </w:r>
      <w:r>
        <w:rPr>
          <w:rFonts w:cs="Arial"/>
        </w:rPr>
        <w:t>a Contracting Party faces</w:t>
      </w:r>
      <w:r w:rsidRPr="002812E2">
        <w:rPr>
          <w:rFonts w:cs="Arial"/>
        </w:rPr>
        <w:t xml:space="preserve"> organisational or other (e.g. maintenance) issues with their TdH mission. </w:t>
      </w:r>
      <w:r w:rsidR="007D0274">
        <w:rPr>
          <w:rFonts w:cs="Arial"/>
        </w:rPr>
        <w:t xml:space="preserve"> </w:t>
      </w:r>
    </w:p>
    <w:p w14:paraId="2BD42493" w14:textId="77777777" w:rsidR="007D0274" w:rsidRPr="007D0274" w:rsidRDefault="007D0274" w:rsidP="007D0274">
      <w:pPr>
        <w:pStyle w:val="ListParagraph"/>
        <w:rPr>
          <w:rFonts w:cs="Arial"/>
        </w:rPr>
      </w:pPr>
    </w:p>
    <w:p w14:paraId="749CB433" w14:textId="0ED86C2D" w:rsidR="00512E72" w:rsidRPr="002812E2" w:rsidRDefault="007D0274" w:rsidP="00512E72">
      <w:pPr>
        <w:pStyle w:val="ListParagraph"/>
        <w:numPr>
          <w:ilvl w:val="0"/>
          <w:numId w:val="14"/>
        </w:numPr>
        <w:spacing w:line="240" w:lineRule="auto"/>
        <w:jc w:val="both"/>
        <w:rPr>
          <w:rFonts w:asciiTheme="minorHAnsi" w:hAnsiTheme="minorHAnsi" w:cstheme="minorHAnsi"/>
        </w:rPr>
      </w:pPr>
      <w:r>
        <w:rPr>
          <w:rFonts w:cs="Arial"/>
        </w:rPr>
        <w:t xml:space="preserve">At OTSOPA 24, </w:t>
      </w:r>
      <w:r>
        <w:rPr>
          <w:rFonts w:cs="Calibri"/>
        </w:rPr>
        <w:t>t</w:t>
      </w:r>
      <w:r w:rsidRPr="009F799D">
        <w:rPr>
          <w:rFonts w:cs="Calibri"/>
        </w:rPr>
        <w:t>he Netherlands noted</w:t>
      </w:r>
      <w:r>
        <w:rPr>
          <w:rFonts w:cs="Calibri"/>
        </w:rPr>
        <w:t xml:space="preserve"> t</w:t>
      </w:r>
      <w:r w:rsidRPr="009F799D">
        <w:rPr>
          <w:rFonts w:cs="Calibri"/>
        </w:rPr>
        <w:t xml:space="preserve">hat they had a decrease in hours due to the Covid 19 pandemic and delivery of new aircraft </w:t>
      </w:r>
      <w:r>
        <w:rPr>
          <w:rFonts w:cs="Calibri"/>
        </w:rPr>
        <w:t xml:space="preserve">in recent years </w:t>
      </w:r>
      <w:r w:rsidRPr="009F799D">
        <w:rPr>
          <w:rFonts w:cs="Calibri"/>
        </w:rPr>
        <w:t>but did fly TdH missions in April 2024 and intended to resume to their normal flight hours</w:t>
      </w:r>
      <w:r>
        <w:rPr>
          <w:rFonts w:cs="Calibri"/>
        </w:rPr>
        <w:t xml:space="preserve">. </w:t>
      </w:r>
      <w:r w:rsidRPr="009F799D">
        <w:rPr>
          <w:rFonts w:cs="Calibri"/>
        </w:rPr>
        <w:t xml:space="preserve">The Secretariat </w:t>
      </w:r>
      <w:r>
        <w:rPr>
          <w:rFonts w:cs="Calibri"/>
        </w:rPr>
        <w:t xml:space="preserve">furthermore </w:t>
      </w:r>
      <w:r w:rsidRPr="009F799D">
        <w:rPr>
          <w:rFonts w:cs="Calibri"/>
        </w:rPr>
        <w:t xml:space="preserve">noted that the TdH reports </w:t>
      </w:r>
      <w:r>
        <w:rPr>
          <w:rFonts w:cs="Calibri"/>
        </w:rPr>
        <w:t>we</w:t>
      </w:r>
      <w:r w:rsidRPr="009F799D">
        <w:rPr>
          <w:rFonts w:cs="Calibri"/>
        </w:rPr>
        <w:t>re shared with the OSPAR</w:t>
      </w:r>
      <w:r>
        <w:rPr>
          <w:rFonts w:cs="Calibri"/>
        </w:rPr>
        <w:t>’s</w:t>
      </w:r>
      <w:r w:rsidRPr="009F799D">
        <w:rPr>
          <w:rFonts w:cs="Calibri"/>
        </w:rPr>
        <w:t xml:space="preserve"> OIC</w:t>
      </w:r>
      <w:r>
        <w:rPr>
          <w:rStyle w:val="FootnoteReference"/>
          <w:rFonts w:cs="Calibri"/>
        </w:rPr>
        <w:footnoteReference w:id="1"/>
      </w:r>
      <w:r w:rsidRPr="009F799D">
        <w:rPr>
          <w:rFonts w:cs="Calibri"/>
        </w:rPr>
        <w:t xml:space="preserve"> and they f</w:t>
      </w:r>
      <w:r>
        <w:rPr>
          <w:rFonts w:cs="Calibri"/>
        </w:rPr>
        <w:t>ound</w:t>
      </w:r>
      <w:r w:rsidRPr="009F799D">
        <w:rPr>
          <w:rFonts w:cs="Calibri"/>
        </w:rPr>
        <w:t xml:space="preserve"> the information of interest and it is being used to inform discussions about the amount of oil permitted in produced water discharges</w:t>
      </w:r>
      <w:r>
        <w:rPr>
          <w:rFonts w:cs="Calibri"/>
        </w:rPr>
        <w:t>.</w:t>
      </w:r>
    </w:p>
    <w:p w14:paraId="3ABA02E3" w14:textId="77777777" w:rsidR="00512E72" w:rsidRPr="002812E2" w:rsidRDefault="00512E72" w:rsidP="00512E72">
      <w:pPr>
        <w:pStyle w:val="ListParagraph"/>
        <w:rPr>
          <w:rFonts w:asciiTheme="minorHAnsi" w:hAnsiTheme="minorHAnsi" w:cstheme="minorHAnsi"/>
        </w:rPr>
      </w:pPr>
    </w:p>
    <w:p w14:paraId="0D0D89C5" w14:textId="77777777" w:rsidR="00512E72" w:rsidRDefault="00512E72" w:rsidP="00512E72">
      <w:pPr>
        <w:pStyle w:val="ListParagraph"/>
        <w:numPr>
          <w:ilvl w:val="0"/>
          <w:numId w:val="14"/>
        </w:numPr>
        <w:rPr>
          <w:rFonts w:asciiTheme="minorHAnsi" w:hAnsiTheme="minorHAnsi" w:cstheme="minorHAnsi"/>
        </w:rPr>
      </w:pPr>
      <w:r w:rsidRPr="006C25AA">
        <w:rPr>
          <w:rFonts w:asciiTheme="minorHAnsi" w:hAnsiTheme="minorHAnsi" w:cstheme="minorHAnsi"/>
        </w:rPr>
        <w:t>Belgium thanks the CPs that send us their detailed TDH mission report!</w:t>
      </w:r>
    </w:p>
    <w:p w14:paraId="567E14AC" w14:textId="77777777" w:rsidR="00B10C1E" w:rsidRPr="00B10C1E" w:rsidRDefault="00B10C1E" w:rsidP="00B10C1E">
      <w:pPr>
        <w:pStyle w:val="ListParagraph"/>
        <w:rPr>
          <w:rFonts w:asciiTheme="minorHAnsi" w:hAnsiTheme="minorHAnsi" w:cstheme="minorHAnsi"/>
        </w:rPr>
      </w:pPr>
    </w:p>
    <w:p w14:paraId="5B6B1318" w14:textId="77777777" w:rsidR="00512E72" w:rsidRPr="00D40EAF" w:rsidRDefault="00512E72" w:rsidP="00512E72">
      <w:pPr>
        <w:rPr>
          <w:rFonts w:asciiTheme="minorHAnsi" w:hAnsiTheme="minorHAnsi" w:cstheme="minorHAnsi"/>
          <w:b/>
          <w:bCs/>
          <w:i/>
          <w:iCs/>
          <w:sz w:val="24"/>
          <w:szCs w:val="24"/>
        </w:rPr>
      </w:pPr>
      <w:r w:rsidRPr="00D40EAF">
        <w:rPr>
          <w:rFonts w:asciiTheme="minorHAnsi" w:hAnsiTheme="minorHAnsi" w:cstheme="minorHAnsi"/>
          <w:b/>
          <w:bCs/>
          <w:i/>
          <w:iCs/>
          <w:sz w:val="24"/>
          <w:szCs w:val="24"/>
        </w:rPr>
        <w:t>Multi-annual trends in TdH oil detections</w:t>
      </w:r>
    </w:p>
    <w:p w14:paraId="35C87954" w14:textId="77777777" w:rsidR="00512E72" w:rsidRPr="00D40EAF" w:rsidRDefault="00512E72" w:rsidP="00512E72">
      <w:pPr>
        <w:pStyle w:val="ListParagraph"/>
        <w:rPr>
          <w:rFonts w:cs="Arial"/>
          <w:u w:val="single"/>
        </w:rPr>
      </w:pPr>
    </w:p>
    <w:p w14:paraId="66E35DC9" w14:textId="77777777" w:rsidR="00512E72" w:rsidRPr="00D40EAF" w:rsidRDefault="00512E72" w:rsidP="00512E72">
      <w:pPr>
        <w:pStyle w:val="ListParagraph"/>
        <w:numPr>
          <w:ilvl w:val="0"/>
          <w:numId w:val="14"/>
        </w:numPr>
        <w:spacing w:line="240" w:lineRule="auto"/>
        <w:jc w:val="both"/>
        <w:rPr>
          <w:rFonts w:cs="Arial"/>
          <w:u w:val="single"/>
        </w:rPr>
      </w:pPr>
      <w:r w:rsidRPr="00D40EAF">
        <w:rPr>
          <w:rFonts w:asciiTheme="minorHAnsi" w:hAnsiTheme="minorHAnsi" w:cstheme="minorHAnsi"/>
        </w:rPr>
        <w:t>From the TdH 20</w:t>
      </w:r>
      <w:r>
        <w:rPr>
          <w:rFonts w:asciiTheme="minorHAnsi" w:hAnsiTheme="minorHAnsi" w:cstheme="minorHAnsi"/>
        </w:rPr>
        <w:t>23</w:t>
      </w:r>
      <w:r w:rsidRPr="00D40EAF">
        <w:rPr>
          <w:rFonts w:asciiTheme="minorHAnsi" w:hAnsiTheme="minorHAnsi" w:cstheme="minorHAnsi"/>
        </w:rPr>
        <w:t xml:space="preserve"> report and the Table 1 and Figure 1 below, which summarize the confirmed oil detections made during all TdH campaigns in the framework of the Bonn Agreement since 2006</w:t>
      </w:r>
      <w:r w:rsidRPr="00D40EAF">
        <w:rPr>
          <w:rStyle w:val="FootnoteReference"/>
          <w:rFonts w:asciiTheme="minorHAnsi" w:hAnsiTheme="minorHAnsi" w:cstheme="minorHAnsi"/>
        </w:rPr>
        <w:footnoteReference w:id="2"/>
      </w:r>
      <w:r w:rsidRPr="00D40EAF">
        <w:rPr>
          <w:rFonts w:asciiTheme="minorHAnsi" w:hAnsiTheme="minorHAnsi" w:cstheme="minorHAnsi"/>
        </w:rPr>
        <w:t xml:space="preserve">, the following can be concluded: </w:t>
      </w:r>
    </w:p>
    <w:p w14:paraId="3B91D2CB" w14:textId="77777777" w:rsidR="00512E72" w:rsidRPr="00D40EAF" w:rsidRDefault="00512E72" w:rsidP="00512E72">
      <w:pPr>
        <w:pStyle w:val="ListParagraph"/>
        <w:spacing w:line="240" w:lineRule="auto"/>
        <w:rPr>
          <w:rFonts w:cs="Arial"/>
          <w:u w:val="single"/>
        </w:rPr>
      </w:pPr>
    </w:p>
    <w:p w14:paraId="6450895D" w14:textId="77777777" w:rsidR="00512E72" w:rsidRPr="00764D49" w:rsidRDefault="00512E72" w:rsidP="00512E72">
      <w:pPr>
        <w:pStyle w:val="ListParagraph"/>
        <w:numPr>
          <w:ilvl w:val="0"/>
          <w:numId w:val="21"/>
        </w:numPr>
        <w:spacing w:line="240" w:lineRule="auto"/>
        <w:jc w:val="both"/>
        <w:rPr>
          <w:rFonts w:asciiTheme="minorHAnsi" w:hAnsiTheme="minorHAnsi" w:cstheme="minorHAnsi"/>
        </w:rPr>
      </w:pPr>
      <w:r w:rsidRPr="00764D49">
        <w:rPr>
          <w:rFonts w:asciiTheme="minorHAnsi" w:hAnsiTheme="minorHAnsi" w:cstheme="minorHAnsi"/>
        </w:rPr>
        <w:t xml:space="preserve">The TdH23 campaigns jointly resulted in </w:t>
      </w:r>
      <w:r w:rsidRPr="00764D49">
        <w:rPr>
          <w:rFonts w:asciiTheme="minorHAnsi" w:hAnsiTheme="minorHAnsi" w:cstheme="minorHAnsi"/>
          <w:color w:val="000000" w:themeColor="text1"/>
        </w:rPr>
        <w:t xml:space="preserve">37 </w:t>
      </w:r>
      <w:r w:rsidRPr="00764D49">
        <w:rPr>
          <w:rFonts w:asciiTheme="minorHAnsi" w:hAnsiTheme="minorHAnsi" w:cstheme="minorHAnsi"/>
        </w:rPr>
        <w:t xml:space="preserve">oil detections, of which </w:t>
      </w:r>
      <w:r w:rsidRPr="00764D49">
        <w:rPr>
          <w:rFonts w:asciiTheme="minorHAnsi" w:hAnsiTheme="minorHAnsi" w:cstheme="minorHAnsi"/>
          <w:color w:val="000000" w:themeColor="text1"/>
        </w:rPr>
        <w:t xml:space="preserve">35 </w:t>
      </w:r>
      <w:r w:rsidRPr="00764D49">
        <w:rPr>
          <w:rFonts w:asciiTheme="minorHAnsi" w:hAnsiTheme="minorHAnsi" w:cstheme="minorHAnsi"/>
        </w:rPr>
        <w:t xml:space="preserve">were associated to an offshore installation, and </w:t>
      </w:r>
      <w:r w:rsidRPr="00764D49">
        <w:rPr>
          <w:rFonts w:asciiTheme="minorHAnsi" w:hAnsiTheme="minorHAnsi" w:cstheme="minorHAnsi"/>
          <w:color w:val="000000" w:themeColor="text1"/>
        </w:rPr>
        <w:t xml:space="preserve">6 </w:t>
      </w:r>
      <w:r w:rsidRPr="00764D49">
        <w:rPr>
          <w:rFonts w:asciiTheme="minorHAnsi" w:hAnsiTheme="minorHAnsi" w:cstheme="minorHAnsi"/>
        </w:rPr>
        <w:t xml:space="preserve">oil detections consisted of major oil volumes (min. oil vol. &gt; 1 m³). These are quite average results when comparing the 2023 data with the other annual data in the period 1999-2023.  </w:t>
      </w:r>
    </w:p>
    <w:p w14:paraId="00B2A9E7" w14:textId="77777777" w:rsidR="00512E72" w:rsidRPr="004C1568" w:rsidRDefault="00512E72" w:rsidP="00512E72">
      <w:pPr>
        <w:pStyle w:val="ListParagraph"/>
        <w:numPr>
          <w:ilvl w:val="0"/>
          <w:numId w:val="21"/>
        </w:numPr>
        <w:spacing w:line="240" w:lineRule="auto"/>
        <w:jc w:val="both"/>
        <w:rPr>
          <w:rFonts w:cs="Arial"/>
          <w:color w:val="FF0000"/>
          <w:u w:val="single"/>
        </w:rPr>
      </w:pPr>
      <w:bookmarkStart w:id="0" w:name="_Hlk135650178"/>
      <w:r w:rsidRPr="00B33777">
        <w:rPr>
          <w:rFonts w:asciiTheme="minorHAnsi" w:hAnsiTheme="minorHAnsi" w:cstheme="minorHAnsi"/>
        </w:rPr>
        <w:t xml:space="preserve">Strong annual fluctuations can be found in annual TdH detections, and the lack of a clear trend in number of TdH detections over the last </w:t>
      </w:r>
      <w:r>
        <w:rPr>
          <w:rFonts w:asciiTheme="minorHAnsi" w:hAnsiTheme="minorHAnsi" w:cstheme="minorHAnsi"/>
        </w:rPr>
        <w:t>24</w:t>
      </w:r>
      <w:r w:rsidRPr="00B33777">
        <w:rPr>
          <w:rFonts w:asciiTheme="minorHAnsi" w:hAnsiTheme="minorHAnsi" w:cstheme="minorHAnsi"/>
        </w:rPr>
        <w:t xml:space="preserve"> years. This seems contrary to, for example, the significantly decreasing trend in oil pollution from ships. But it should be nuanced that such a comparison is difficult to make, since most TdH detections are assessed to be permitted OIW discharges, whilst oil spills detected in the wake of a ship are generally the result of an illegal discharge (violation of MARPOL Annex I discharge standards). </w:t>
      </w:r>
    </w:p>
    <w:bookmarkEnd w:id="0"/>
    <w:p w14:paraId="2303D800" w14:textId="77777777" w:rsidR="00512E72" w:rsidRDefault="00512E72" w:rsidP="00512E72">
      <w:pPr>
        <w:pStyle w:val="ListParagraph"/>
        <w:spacing w:line="240" w:lineRule="auto"/>
        <w:ind w:left="1080"/>
        <w:jc w:val="both"/>
      </w:pPr>
    </w:p>
    <w:tbl>
      <w:tblPr>
        <w:tblW w:w="5000" w:type="pct"/>
        <w:tblLook w:val="04A0" w:firstRow="1" w:lastRow="0" w:firstColumn="1" w:lastColumn="0" w:noHBand="0" w:noVBand="1"/>
      </w:tblPr>
      <w:tblGrid>
        <w:gridCol w:w="1308"/>
        <w:gridCol w:w="1751"/>
        <w:gridCol w:w="1814"/>
        <w:gridCol w:w="2235"/>
        <w:gridCol w:w="2511"/>
      </w:tblGrid>
      <w:tr w:rsidR="00512E72" w:rsidRPr="00F56140" w14:paraId="21450FA0" w14:textId="77777777" w:rsidTr="003E5F82">
        <w:trPr>
          <w:trHeight w:val="746"/>
        </w:trPr>
        <w:tc>
          <w:tcPr>
            <w:tcW w:w="680" w:type="pct"/>
            <w:tcBorders>
              <w:top w:val="single" w:sz="8" w:space="0" w:color="auto"/>
              <w:left w:val="single" w:sz="8" w:space="0" w:color="auto"/>
              <w:bottom w:val="nil"/>
              <w:right w:val="nil"/>
            </w:tcBorders>
            <w:shd w:val="clear" w:color="000000" w:fill="000000"/>
            <w:vAlign w:val="center"/>
            <w:hideMark/>
          </w:tcPr>
          <w:p w14:paraId="65823224" w14:textId="77777777" w:rsidR="00512E72" w:rsidRPr="00F56140" w:rsidRDefault="00512E72" w:rsidP="003E5F82">
            <w:pPr>
              <w:tabs>
                <w:tab w:val="clear" w:pos="567"/>
              </w:tabs>
              <w:spacing w:after="0" w:line="240" w:lineRule="auto"/>
              <w:jc w:val="center"/>
              <w:rPr>
                <w:rFonts w:ascii="Calibri" w:hAnsi="Calibri" w:cs="Calibri"/>
                <w:color w:val="FFFFFF"/>
                <w:lang w:eastAsia="en-GB"/>
              </w:rPr>
            </w:pPr>
            <w:r w:rsidRPr="00F56140">
              <w:rPr>
                <w:rFonts w:ascii="Calibri" w:hAnsi="Calibri" w:cs="Calibri"/>
                <w:color w:val="FFFFFF"/>
                <w:lang w:eastAsia="en-GB"/>
              </w:rPr>
              <w:lastRenderedPageBreak/>
              <w:t>Year</w:t>
            </w:r>
          </w:p>
        </w:tc>
        <w:tc>
          <w:tcPr>
            <w:tcW w:w="910" w:type="pct"/>
            <w:tcBorders>
              <w:top w:val="single" w:sz="8" w:space="0" w:color="auto"/>
              <w:left w:val="nil"/>
              <w:bottom w:val="nil"/>
              <w:right w:val="nil"/>
            </w:tcBorders>
            <w:shd w:val="clear" w:color="000000" w:fill="000000"/>
            <w:vAlign w:val="center"/>
            <w:hideMark/>
          </w:tcPr>
          <w:p w14:paraId="4ECA8D7B" w14:textId="77777777" w:rsidR="00512E72" w:rsidRPr="00F56140" w:rsidRDefault="00512E72" w:rsidP="003E5F82">
            <w:pPr>
              <w:tabs>
                <w:tab w:val="clear" w:pos="567"/>
              </w:tabs>
              <w:spacing w:after="0" w:line="240" w:lineRule="auto"/>
              <w:jc w:val="center"/>
              <w:rPr>
                <w:rFonts w:ascii="Calibri" w:hAnsi="Calibri" w:cs="Calibri"/>
                <w:color w:val="FFFFFF"/>
                <w:lang w:eastAsia="en-GB"/>
              </w:rPr>
            </w:pPr>
            <w:r w:rsidRPr="00F56140">
              <w:rPr>
                <w:rFonts w:ascii="Calibri" w:hAnsi="Calibri" w:cs="Calibri"/>
                <w:color w:val="FFFFFF"/>
                <w:lang w:eastAsia="en-GB"/>
              </w:rPr>
              <w:t>N° TdH flight hours</w:t>
            </w:r>
          </w:p>
        </w:tc>
        <w:tc>
          <w:tcPr>
            <w:tcW w:w="943" w:type="pct"/>
            <w:tcBorders>
              <w:top w:val="single" w:sz="8" w:space="0" w:color="auto"/>
              <w:left w:val="nil"/>
              <w:bottom w:val="nil"/>
              <w:right w:val="nil"/>
            </w:tcBorders>
            <w:shd w:val="clear" w:color="000000" w:fill="000000"/>
            <w:vAlign w:val="center"/>
            <w:hideMark/>
          </w:tcPr>
          <w:p w14:paraId="4BA291EE" w14:textId="77777777" w:rsidR="00512E72" w:rsidRPr="00F56140" w:rsidRDefault="00512E72" w:rsidP="003E5F82">
            <w:pPr>
              <w:tabs>
                <w:tab w:val="clear" w:pos="567"/>
              </w:tabs>
              <w:spacing w:after="0" w:line="240" w:lineRule="auto"/>
              <w:jc w:val="center"/>
              <w:rPr>
                <w:rFonts w:ascii="Calibri" w:hAnsi="Calibri" w:cs="Calibri"/>
                <w:color w:val="FFFFFF"/>
                <w:lang w:eastAsia="en-GB"/>
              </w:rPr>
            </w:pPr>
            <w:r w:rsidRPr="00F56140">
              <w:rPr>
                <w:rFonts w:ascii="Calibri" w:hAnsi="Calibri" w:cs="Calibri"/>
                <w:color w:val="FFFFFF"/>
                <w:lang w:eastAsia="en-GB"/>
              </w:rPr>
              <w:t>N° of confirmed oil detections</w:t>
            </w:r>
          </w:p>
        </w:tc>
        <w:tc>
          <w:tcPr>
            <w:tcW w:w="1162" w:type="pct"/>
            <w:tcBorders>
              <w:top w:val="single" w:sz="8" w:space="0" w:color="auto"/>
              <w:left w:val="nil"/>
              <w:bottom w:val="nil"/>
              <w:right w:val="nil"/>
            </w:tcBorders>
            <w:shd w:val="clear" w:color="000000" w:fill="000000"/>
            <w:vAlign w:val="center"/>
            <w:hideMark/>
          </w:tcPr>
          <w:p w14:paraId="36C54708" w14:textId="77777777" w:rsidR="00512E72" w:rsidRPr="00F56140" w:rsidRDefault="00512E72" w:rsidP="003E5F82">
            <w:pPr>
              <w:tabs>
                <w:tab w:val="clear" w:pos="567"/>
              </w:tabs>
              <w:spacing w:after="0" w:line="240" w:lineRule="auto"/>
              <w:jc w:val="center"/>
              <w:rPr>
                <w:rFonts w:ascii="Calibri" w:hAnsi="Calibri" w:cs="Calibri"/>
                <w:color w:val="FFFFFF"/>
                <w:lang w:eastAsia="en-GB"/>
              </w:rPr>
            </w:pPr>
            <w:r w:rsidRPr="00F56140">
              <w:rPr>
                <w:rFonts w:ascii="Calibri" w:hAnsi="Calibri" w:cs="Calibri"/>
                <w:color w:val="FFFFFF"/>
                <w:lang w:eastAsia="en-GB"/>
              </w:rPr>
              <w:t>N° of confirmed oil detections connected to offshore installations</w:t>
            </w:r>
          </w:p>
        </w:tc>
        <w:tc>
          <w:tcPr>
            <w:tcW w:w="1305" w:type="pct"/>
            <w:tcBorders>
              <w:top w:val="single" w:sz="8" w:space="0" w:color="auto"/>
              <w:left w:val="nil"/>
              <w:bottom w:val="nil"/>
              <w:right w:val="single" w:sz="8" w:space="0" w:color="auto"/>
            </w:tcBorders>
            <w:shd w:val="clear" w:color="000000" w:fill="000000"/>
            <w:vAlign w:val="center"/>
            <w:hideMark/>
          </w:tcPr>
          <w:p w14:paraId="4942C324" w14:textId="77777777" w:rsidR="00512E72" w:rsidRPr="00F56140" w:rsidRDefault="00512E72" w:rsidP="003E5F82">
            <w:pPr>
              <w:tabs>
                <w:tab w:val="clear" w:pos="567"/>
              </w:tabs>
              <w:spacing w:after="0" w:line="240" w:lineRule="auto"/>
              <w:jc w:val="center"/>
              <w:rPr>
                <w:rFonts w:ascii="Calibri" w:hAnsi="Calibri" w:cs="Calibri"/>
                <w:color w:val="FFFFFF"/>
                <w:lang w:eastAsia="en-GB"/>
              </w:rPr>
            </w:pPr>
            <w:r w:rsidRPr="00F56140">
              <w:rPr>
                <w:rFonts w:ascii="Calibri" w:hAnsi="Calibri" w:cs="Calibri"/>
                <w:color w:val="FFFFFF"/>
                <w:lang w:eastAsia="en-GB"/>
              </w:rPr>
              <w:t>N° of ‘major’ oil detections</w:t>
            </w:r>
            <w:r w:rsidRPr="00F56140">
              <w:rPr>
                <w:rFonts w:ascii="Calibri" w:hAnsi="Calibri" w:cs="Calibri"/>
                <w:color w:val="FFFFFF"/>
                <w:lang w:eastAsia="en-GB"/>
              </w:rPr>
              <w:br/>
              <w:t>(&gt; 1 m³ min.vol.)</w:t>
            </w:r>
          </w:p>
        </w:tc>
      </w:tr>
      <w:tr w:rsidR="00512E72" w:rsidRPr="00F56140" w14:paraId="54F55F6C"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717534E7" w14:textId="77777777" w:rsidR="00512E72" w:rsidRPr="00F56140" w:rsidRDefault="00512E72" w:rsidP="003E5F82">
            <w:pPr>
              <w:tabs>
                <w:tab w:val="clear" w:pos="567"/>
              </w:tabs>
              <w:spacing w:after="0" w:line="240" w:lineRule="auto"/>
              <w:jc w:val="center"/>
              <w:rPr>
                <w:rFonts w:ascii="Calibri" w:hAnsi="Calibri" w:cs="Calibri"/>
                <w:b/>
                <w:bCs/>
                <w:color w:val="000000"/>
                <w:sz w:val="18"/>
                <w:szCs w:val="18"/>
                <w:lang w:eastAsia="en-GB"/>
              </w:rPr>
            </w:pPr>
            <w:r w:rsidRPr="00F56140">
              <w:rPr>
                <w:rFonts w:ascii="Calibri" w:hAnsi="Calibri" w:cs="Calibri"/>
                <w:b/>
                <w:bCs/>
                <w:color w:val="000000"/>
                <w:sz w:val="18"/>
                <w:szCs w:val="18"/>
                <w:lang w:eastAsia="en-GB"/>
              </w:rPr>
              <w:t>2023</w:t>
            </w:r>
          </w:p>
        </w:tc>
        <w:tc>
          <w:tcPr>
            <w:tcW w:w="910" w:type="pct"/>
            <w:tcBorders>
              <w:top w:val="nil"/>
              <w:left w:val="nil"/>
              <w:bottom w:val="nil"/>
              <w:right w:val="nil"/>
            </w:tcBorders>
            <w:shd w:val="clear" w:color="auto" w:fill="auto"/>
            <w:vAlign w:val="center"/>
            <w:hideMark/>
          </w:tcPr>
          <w:p w14:paraId="387B8292"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Pr>
                <w:rFonts w:ascii="Calibri" w:hAnsi="Calibri" w:cs="Calibri"/>
                <w:color w:val="000000"/>
                <w:sz w:val="18"/>
                <w:szCs w:val="18"/>
                <w:lang w:eastAsia="en-GB"/>
              </w:rPr>
              <w:t>70.58</w:t>
            </w:r>
          </w:p>
        </w:tc>
        <w:tc>
          <w:tcPr>
            <w:tcW w:w="943" w:type="pct"/>
            <w:tcBorders>
              <w:top w:val="nil"/>
              <w:left w:val="nil"/>
              <w:bottom w:val="nil"/>
              <w:right w:val="nil"/>
            </w:tcBorders>
            <w:shd w:val="clear" w:color="auto" w:fill="auto"/>
            <w:vAlign w:val="center"/>
            <w:hideMark/>
          </w:tcPr>
          <w:p w14:paraId="754CF03B"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3</w:t>
            </w:r>
            <w:r>
              <w:rPr>
                <w:rFonts w:ascii="Calibri" w:hAnsi="Calibri" w:cs="Calibri"/>
                <w:color w:val="000000"/>
                <w:sz w:val="18"/>
                <w:szCs w:val="18"/>
                <w:lang w:eastAsia="en-GB"/>
              </w:rPr>
              <w:t>7</w:t>
            </w:r>
          </w:p>
        </w:tc>
        <w:tc>
          <w:tcPr>
            <w:tcW w:w="1162" w:type="pct"/>
            <w:tcBorders>
              <w:top w:val="nil"/>
              <w:left w:val="nil"/>
              <w:bottom w:val="nil"/>
              <w:right w:val="nil"/>
            </w:tcBorders>
            <w:shd w:val="clear" w:color="auto" w:fill="auto"/>
            <w:vAlign w:val="center"/>
            <w:hideMark/>
          </w:tcPr>
          <w:p w14:paraId="23A8F56E"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Pr>
                <w:rFonts w:ascii="Calibri" w:hAnsi="Calibri" w:cs="Calibri"/>
                <w:color w:val="000000"/>
                <w:sz w:val="18"/>
                <w:szCs w:val="18"/>
                <w:lang w:eastAsia="en-GB"/>
              </w:rPr>
              <w:t>35</w:t>
            </w:r>
          </w:p>
        </w:tc>
        <w:tc>
          <w:tcPr>
            <w:tcW w:w="1305" w:type="pct"/>
            <w:tcBorders>
              <w:top w:val="nil"/>
              <w:left w:val="nil"/>
              <w:bottom w:val="nil"/>
              <w:right w:val="single" w:sz="8" w:space="0" w:color="auto"/>
            </w:tcBorders>
            <w:shd w:val="clear" w:color="auto" w:fill="auto"/>
            <w:vAlign w:val="center"/>
            <w:hideMark/>
          </w:tcPr>
          <w:p w14:paraId="23DC4951"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6</w:t>
            </w:r>
          </w:p>
        </w:tc>
      </w:tr>
      <w:tr w:rsidR="00512E72" w:rsidRPr="00F56140" w14:paraId="41B9715C"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645A9882"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2022</w:t>
            </w:r>
          </w:p>
        </w:tc>
        <w:tc>
          <w:tcPr>
            <w:tcW w:w="910" w:type="pct"/>
            <w:tcBorders>
              <w:top w:val="nil"/>
              <w:left w:val="nil"/>
              <w:bottom w:val="nil"/>
              <w:right w:val="nil"/>
            </w:tcBorders>
            <w:shd w:val="clear" w:color="auto" w:fill="auto"/>
            <w:vAlign w:val="center"/>
            <w:hideMark/>
          </w:tcPr>
          <w:p w14:paraId="0299B11C"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60.08</w:t>
            </w:r>
          </w:p>
        </w:tc>
        <w:tc>
          <w:tcPr>
            <w:tcW w:w="943" w:type="pct"/>
            <w:tcBorders>
              <w:top w:val="nil"/>
              <w:left w:val="nil"/>
              <w:bottom w:val="nil"/>
              <w:right w:val="nil"/>
            </w:tcBorders>
            <w:shd w:val="clear" w:color="auto" w:fill="auto"/>
            <w:vAlign w:val="center"/>
            <w:hideMark/>
          </w:tcPr>
          <w:p w14:paraId="5D2C38A4"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25</w:t>
            </w:r>
          </w:p>
        </w:tc>
        <w:tc>
          <w:tcPr>
            <w:tcW w:w="1162" w:type="pct"/>
            <w:tcBorders>
              <w:top w:val="nil"/>
              <w:left w:val="nil"/>
              <w:bottom w:val="nil"/>
              <w:right w:val="nil"/>
            </w:tcBorders>
            <w:shd w:val="clear" w:color="auto" w:fill="auto"/>
            <w:vAlign w:val="center"/>
            <w:hideMark/>
          </w:tcPr>
          <w:p w14:paraId="0485D1A3"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22</w:t>
            </w:r>
          </w:p>
        </w:tc>
        <w:tc>
          <w:tcPr>
            <w:tcW w:w="1305" w:type="pct"/>
            <w:tcBorders>
              <w:top w:val="nil"/>
              <w:left w:val="nil"/>
              <w:bottom w:val="nil"/>
              <w:right w:val="single" w:sz="8" w:space="0" w:color="auto"/>
            </w:tcBorders>
            <w:shd w:val="clear" w:color="auto" w:fill="auto"/>
            <w:vAlign w:val="center"/>
            <w:hideMark/>
          </w:tcPr>
          <w:p w14:paraId="1CC80D78"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w:t>
            </w:r>
          </w:p>
        </w:tc>
      </w:tr>
      <w:tr w:rsidR="00512E72" w:rsidRPr="00F56140" w14:paraId="0154E198"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023EBC2E"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2021</w:t>
            </w:r>
          </w:p>
        </w:tc>
        <w:tc>
          <w:tcPr>
            <w:tcW w:w="910" w:type="pct"/>
            <w:tcBorders>
              <w:top w:val="nil"/>
              <w:left w:val="nil"/>
              <w:bottom w:val="nil"/>
              <w:right w:val="nil"/>
            </w:tcBorders>
            <w:shd w:val="clear" w:color="auto" w:fill="auto"/>
            <w:vAlign w:val="center"/>
            <w:hideMark/>
          </w:tcPr>
          <w:p w14:paraId="3BC5D773"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61.47</w:t>
            </w:r>
          </w:p>
        </w:tc>
        <w:tc>
          <w:tcPr>
            <w:tcW w:w="943" w:type="pct"/>
            <w:tcBorders>
              <w:top w:val="nil"/>
              <w:left w:val="nil"/>
              <w:bottom w:val="nil"/>
              <w:right w:val="nil"/>
            </w:tcBorders>
            <w:shd w:val="clear" w:color="auto" w:fill="auto"/>
            <w:vAlign w:val="center"/>
            <w:hideMark/>
          </w:tcPr>
          <w:p w14:paraId="2FE72D19"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32</w:t>
            </w:r>
          </w:p>
        </w:tc>
        <w:tc>
          <w:tcPr>
            <w:tcW w:w="1162" w:type="pct"/>
            <w:tcBorders>
              <w:top w:val="nil"/>
              <w:left w:val="nil"/>
              <w:bottom w:val="nil"/>
              <w:right w:val="nil"/>
            </w:tcBorders>
            <w:shd w:val="clear" w:color="auto" w:fill="auto"/>
            <w:vAlign w:val="center"/>
            <w:hideMark/>
          </w:tcPr>
          <w:p w14:paraId="52B9EC27"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31</w:t>
            </w:r>
          </w:p>
        </w:tc>
        <w:tc>
          <w:tcPr>
            <w:tcW w:w="1305" w:type="pct"/>
            <w:tcBorders>
              <w:top w:val="nil"/>
              <w:left w:val="nil"/>
              <w:bottom w:val="nil"/>
              <w:right w:val="single" w:sz="8" w:space="0" w:color="auto"/>
            </w:tcBorders>
            <w:shd w:val="clear" w:color="auto" w:fill="auto"/>
            <w:vAlign w:val="center"/>
            <w:hideMark/>
          </w:tcPr>
          <w:p w14:paraId="41A5665D"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4</w:t>
            </w:r>
          </w:p>
        </w:tc>
      </w:tr>
      <w:tr w:rsidR="00512E72" w:rsidRPr="00F56140" w14:paraId="259B377C"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305F3599"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2020</w:t>
            </w:r>
          </w:p>
        </w:tc>
        <w:tc>
          <w:tcPr>
            <w:tcW w:w="910" w:type="pct"/>
            <w:tcBorders>
              <w:top w:val="nil"/>
              <w:left w:val="nil"/>
              <w:bottom w:val="nil"/>
              <w:right w:val="nil"/>
            </w:tcBorders>
            <w:shd w:val="clear" w:color="auto" w:fill="auto"/>
            <w:vAlign w:val="center"/>
            <w:hideMark/>
          </w:tcPr>
          <w:p w14:paraId="4F97FCF5"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55.88</w:t>
            </w:r>
          </w:p>
        </w:tc>
        <w:tc>
          <w:tcPr>
            <w:tcW w:w="943" w:type="pct"/>
            <w:tcBorders>
              <w:top w:val="nil"/>
              <w:left w:val="nil"/>
              <w:bottom w:val="nil"/>
              <w:right w:val="nil"/>
            </w:tcBorders>
            <w:shd w:val="clear" w:color="auto" w:fill="auto"/>
            <w:vAlign w:val="center"/>
            <w:hideMark/>
          </w:tcPr>
          <w:p w14:paraId="14D02833"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27</w:t>
            </w:r>
          </w:p>
        </w:tc>
        <w:tc>
          <w:tcPr>
            <w:tcW w:w="1162" w:type="pct"/>
            <w:tcBorders>
              <w:top w:val="nil"/>
              <w:left w:val="nil"/>
              <w:bottom w:val="nil"/>
              <w:right w:val="nil"/>
            </w:tcBorders>
            <w:shd w:val="clear" w:color="auto" w:fill="auto"/>
            <w:vAlign w:val="center"/>
            <w:hideMark/>
          </w:tcPr>
          <w:p w14:paraId="10A2D897"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25</w:t>
            </w:r>
          </w:p>
        </w:tc>
        <w:tc>
          <w:tcPr>
            <w:tcW w:w="1305" w:type="pct"/>
            <w:tcBorders>
              <w:top w:val="nil"/>
              <w:left w:val="nil"/>
              <w:bottom w:val="nil"/>
              <w:right w:val="single" w:sz="8" w:space="0" w:color="auto"/>
            </w:tcBorders>
            <w:shd w:val="clear" w:color="auto" w:fill="auto"/>
            <w:vAlign w:val="center"/>
            <w:hideMark/>
          </w:tcPr>
          <w:p w14:paraId="525BC4D6"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w:t>
            </w:r>
          </w:p>
        </w:tc>
      </w:tr>
      <w:tr w:rsidR="00512E72" w:rsidRPr="00F56140" w14:paraId="64E69F11"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4EAC5F8C"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2019</w:t>
            </w:r>
          </w:p>
        </w:tc>
        <w:tc>
          <w:tcPr>
            <w:tcW w:w="910" w:type="pct"/>
            <w:tcBorders>
              <w:top w:val="nil"/>
              <w:left w:val="nil"/>
              <w:bottom w:val="nil"/>
              <w:right w:val="nil"/>
            </w:tcBorders>
            <w:shd w:val="clear" w:color="auto" w:fill="auto"/>
            <w:vAlign w:val="center"/>
            <w:hideMark/>
          </w:tcPr>
          <w:p w14:paraId="45DA4CFC"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80.82</w:t>
            </w:r>
          </w:p>
        </w:tc>
        <w:tc>
          <w:tcPr>
            <w:tcW w:w="943" w:type="pct"/>
            <w:tcBorders>
              <w:top w:val="nil"/>
              <w:left w:val="nil"/>
              <w:bottom w:val="nil"/>
              <w:right w:val="nil"/>
            </w:tcBorders>
            <w:shd w:val="clear" w:color="auto" w:fill="auto"/>
            <w:vAlign w:val="center"/>
            <w:hideMark/>
          </w:tcPr>
          <w:p w14:paraId="62C83231"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36</w:t>
            </w:r>
          </w:p>
        </w:tc>
        <w:tc>
          <w:tcPr>
            <w:tcW w:w="1162" w:type="pct"/>
            <w:tcBorders>
              <w:top w:val="nil"/>
              <w:left w:val="nil"/>
              <w:bottom w:val="nil"/>
              <w:right w:val="nil"/>
            </w:tcBorders>
            <w:shd w:val="clear" w:color="auto" w:fill="auto"/>
            <w:vAlign w:val="center"/>
            <w:hideMark/>
          </w:tcPr>
          <w:p w14:paraId="353A690E"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33</w:t>
            </w:r>
          </w:p>
        </w:tc>
        <w:tc>
          <w:tcPr>
            <w:tcW w:w="1305" w:type="pct"/>
            <w:tcBorders>
              <w:top w:val="nil"/>
              <w:left w:val="nil"/>
              <w:bottom w:val="nil"/>
              <w:right w:val="single" w:sz="8" w:space="0" w:color="auto"/>
            </w:tcBorders>
            <w:shd w:val="clear" w:color="auto" w:fill="auto"/>
            <w:vAlign w:val="center"/>
            <w:hideMark/>
          </w:tcPr>
          <w:p w14:paraId="1CDCFD1A"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4</w:t>
            </w:r>
          </w:p>
        </w:tc>
      </w:tr>
      <w:tr w:rsidR="00512E72" w:rsidRPr="00F56140" w14:paraId="6CA214C8"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7E713A18"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2018</w:t>
            </w:r>
          </w:p>
        </w:tc>
        <w:tc>
          <w:tcPr>
            <w:tcW w:w="910" w:type="pct"/>
            <w:tcBorders>
              <w:top w:val="nil"/>
              <w:left w:val="nil"/>
              <w:bottom w:val="nil"/>
              <w:right w:val="nil"/>
            </w:tcBorders>
            <w:shd w:val="clear" w:color="auto" w:fill="auto"/>
            <w:vAlign w:val="center"/>
            <w:hideMark/>
          </w:tcPr>
          <w:p w14:paraId="58CEB2A3"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97.83</w:t>
            </w:r>
          </w:p>
        </w:tc>
        <w:tc>
          <w:tcPr>
            <w:tcW w:w="943" w:type="pct"/>
            <w:tcBorders>
              <w:top w:val="nil"/>
              <w:left w:val="nil"/>
              <w:bottom w:val="nil"/>
              <w:right w:val="nil"/>
            </w:tcBorders>
            <w:shd w:val="clear" w:color="auto" w:fill="auto"/>
            <w:vAlign w:val="center"/>
            <w:hideMark/>
          </w:tcPr>
          <w:p w14:paraId="0CA8043D"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33</w:t>
            </w:r>
          </w:p>
        </w:tc>
        <w:tc>
          <w:tcPr>
            <w:tcW w:w="1162" w:type="pct"/>
            <w:tcBorders>
              <w:top w:val="nil"/>
              <w:left w:val="nil"/>
              <w:bottom w:val="nil"/>
              <w:right w:val="nil"/>
            </w:tcBorders>
            <w:shd w:val="clear" w:color="auto" w:fill="auto"/>
            <w:vAlign w:val="center"/>
            <w:hideMark/>
          </w:tcPr>
          <w:p w14:paraId="24B756A7"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32</w:t>
            </w:r>
          </w:p>
        </w:tc>
        <w:tc>
          <w:tcPr>
            <w:tcW w:w="1305" w:type="pct"/>
            <w:tcBorders>
              <w:top w:val="nil"/>
              <w:left w:val="nil"/>
              <w:bottom w:val="nil"/>
              <w:right w:val="single" w:sz="8" w:space="0" w:color="auto"/>
            </w:tcBorders>
            <w:shd w:val="clear" w:color="auto" w:fill="auto"/>
            <w:vAlign w:val="center"/>
            <w:hideMark/>
          </w:tcPr>
          <w:p w14:paraId="28840AE1"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5</w:t>
            </w:r>
          </w:p>
        </w:tc>
      </w:tr>
      <w:tr w:rsidR="00512E72" w:rsidRPr="00F56140" w14:paraId="39C6A996"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21041B98"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2017</w:t>
            </w:r>
          </w:p>
        </w:tc>
        <w:tc>
          <w:tcPr>
            <w:tcW w:w="910" w:type="pct"/>
            <w:tcBorders>
              <w:top w:val="nil"/>
              <w:left w:val="nil"/>
              <w:bottom w:val="nil"/>
              <w:right w:val="nil"/>
            </w:tcBorders>
            <w:shd w:val="clear" w:color="auto" w:fill="auto"/>
            <w:vAlign w:val="center"/>
            <w:hideMark/>
          </w:tcPr>
          <w:p w14:paraId="35A34F17"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101.95</w:t>
            </w:r>
          </w:p>
        </w:tc>
        <w:tc>
          <w:tcPr>
            <w:tcW w:w="943" w:type="pct"/>
            <w:tcBorders>
              <w:top w:val="nil"/>
              <w:left w:val="nil"/>
              <w:bottom w:val="nil"/>
              <w:right w:val="nil"/>
            </w:tcBorders>
            <w:shd w:val="clear" w:color="auto" w:fill="auto"/>
            <w:vAlign w:val="center"/>
            <w:hideMark/>
          </w:tcPr>
          <w:p w14:paraId="551DFA06"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54</w:t>
            </w:r>
          </w:p>
        </w:tc>
        <w:tc>
          <w:tcPr>
            <w:tcW w:w="1162" w:type="pct"/>
            <w:tcBorders>
              <w:top w:val="nil"/>
              <w:left w:val="nil"/>
              <w:bottom w:val="nil"/>
              <w:right w:val="nil"/>
            </w:tcBorders>
            <w:shd w:val="clear" w:color="auto" w:fill="auto"/>
            <w:vAlign w:val="center"/>
            <w:hideMark/>
          </w:tcPr>
          <w:p w14:paraId="7A0D9BC2"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48</w:t>
            </w:r>
          </w:p>
        </w:tc>
        <w:tc>
          <w:tcPr>
            <w:tcW w:w="1305" w:type="pct"/>
            <w:tcBorders>
              <w:top w:val="nil"/>
              <w:left w:val="nil"/>
              <w:bottom w:val="nil"/>
              <w:right w:val="single" w:sz="8" w:space="0" w:color="auto"/>
            </w:tcBorders>
            <w:shd w:val="clear" w:color="auto" w:fill="auto"/>
            <w:vAlign w:val="center"/>
            <w:hideMark/>
          </w:tcPr>
          <w:p w14:paraId="771D4AAC"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9</w:t>
            </w:r>
          </w:p>
        </w:tc>
      </w:tr>
      <w:tr w:rsidR="00512E72" w:rsidRPr="00F56140" w14:paraId="2A17C645"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1564B823"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2016</w:t>
            </w:r>
          </w:p>
        </w:tc>
        <w:tc>
          <w:tcPr>
            <w:tcW w:w="910" w:type="pct"/>
            <w:tcBorders>
              <w:top w:val="nil"/>
              <w:left w:val="nil"/>
              <w:bottom w:val="nil"/>
              <w:right w:val="nil"/>
            </w:tcBorders>
            <w:shd w:val="clear" w:color="auto" w:fill="auto"/>
            <w:vAlign w:val="center"/>
            <w:hideMark/>
          </w:tcPr>
          <w:p w14:paraId="53F8C59E"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86.75</w:t>
            </w:r>
          </w:p>
        </w:tc>
        <w:tc>
          <w:tcPr>
            <w:tcW w:w="943" w:type="pct"/>
            <w:tcBorders>
              <w:top w:val="nil"/>
              <w:left w:val="nil"/>
              <w:bottom w:val="nil"/>
              <w:right w:val="nil"/>
            </w:tcBorders>
            <w:shd w:val="clear" w:color="auto" w:fill="auto"/>
            <w:vAlign w:val="center"/>
            <w:hideMark/>
          </w:tcPr>
          <w:p w14:paraId="09C2335D"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14</w:t>
            </w:r>
          </w:p>
        </w:tc>
        <w:tc>
          <w:tcPr>
            <w:tcW w:w="1162" w:type="pct"/>
            <w:tcBorders>
              <w:top w:val="nil"/>
              <w:left w:val="nil"/>
              <w:bottom w:val="nil"/>
              <w:right w:val="nil"/>
            </w:tcBorders>
            <w:shd w:val="clear" w:color="auto" w:fill="auto"/>
            <w:vAlign w:val="center"/>
            <w:hideMark/>
          </w:tcPr>
          <w:p w14:paraId="7A393F03"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14</w:t>
            </w:r>
          </w:p>
        </w:tc>
        <w:tc>
          <w:tcPr>
            <w:tcW w:w="1305" w:type="pct"/>
            <w:tcBorders>
              <w:top w:val="nil"/>
              <w:left w:val="nil"/>
              <w:bottom w:val="nil"/>
              <w:right w:val="single" w:sz="8" w:space="0" w:color="auto"/>
            </w:tcBorders>
            <w:shd w:val="clear" w:color="auto" w:fill="auto"/>
            <w:vAlign w:val="center"/>
            <w:hideMark/>
          </w:tcPr>
          <w:p w14:paraId="01335A31"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3</w:t>
            </w:r>
          </w:p>
        </w:tc>
      </w:tr>
      <w:tr w:rsidR="00512E72" w:rsidRPr="00F56140" w14:paraId="6BEEE228"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6D1E0EF2"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2015</w:t>
            </w:r>
          </w:p>
        </w:tc>
        <w:tc>
          <w:tcPr>
            <w:tcW w:w="910" w:type="pct"/>
            <w:tcBorders>
              <w:top w:val="nil"/>
              <w:left w:val="nil"/>
              <w:bottom w:val="nil"/>
              <w:right w:val="nil"/>
            </w:tcBorders>
            <w:shd w:val="clear" w:color="auto" w:fill="auto"/>
            <w:vAlign w:val="center"/>
            <w:hideMark/>
          </w:tcPr>
          <w:p w14:paraId="35304301"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42.58</w:t>
            </w:r>
          </w:p>
        </w:tc>
        <w:tc>
          <w:tcPr>
            <w:tcW w:w="943" w:type="pct"/>
            <w:tcBorders>
              <w:top w:val="nil"/>
              <w:left w:val="nil"/>
              <w:bottom w:val="nil"/>
              <w:right w:val="nil"/>
            </w:tcBorders>
            <w:shd w:val="clear" w:color="auto" w:fill="auto"/>
            <w:vAlign w:val="center"/>
            <w:hideMark/>
          </w:tcPr>
          <w:p w14:paraId="17873A95"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4</w:t>
            </w:r>
          </w:p>
        </w:tc>
        <w:tc>
          <w:tcPr>
            <w:tcW w:w="1162" w:type="pct"/>
            <w:tcBorders>
              <w:top w:val="nil"/>
              <w:left w:val="nil"/>
              <w:bottom w:val="nil"/>
              <w:right w:val="nil"/>
            </w:tcBorders>
            <w:shd w:val="clear" w:color="auto" w:fill="auto"/>
            <w:vAlign w:val="center"/>
            <w:hideMark/>
          </w:tcPr>
          <w:p w14:paraId="39DF28F7"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4</w:t>
            </w:r>
          </w:p>
        </w:tc>
        <w:tc>
          <w:tcPr>
            <w:tcW w:w="1305" w:type="pct"/>
            <w:tcBorders>
              <w:top w:val="nil"/>
              <w:left w:val="nil"/>
              <w:bottom w:val="nil"/>
              <w:right w:val="single" w:sz="8" w:space="0" w:color="auto"/>
            </w:tcBorders>
            <w:shd w:val="clear" w:color="auto" w:fill="auto"/>
            <w:vAlign w:val="center"/>
            <w:hideMark/>
          </w:tcPr>
          <w:p w14:paraId="41336678"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1</w:t>
            </w:r>
          </w:p>
        </w:tc>
      </w:tr>
      <w:tr w:rsidR="00512E72" w:rsidRPr="00F56140" w14:paraId="45DC82D4"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46670D32"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2014</w:t>
            </w:r>
          </w:p>
        </w:tc>
        <w:tc>
          <w:tcPr>
            <w:tcW w:w="910" w:type="pct"/>
            <w:tcBorders>
              <w:top w:val="nil"/>
              <w:left w:val="nil"/>
              <w:bottom w:val="nil"/>
              <w:right w:val="nil"/>
            </w:tcBorders>
            <w:shd w:val="clear" w:color="auto" w:fill="auto"/>
            <w:vAlign w:val="center"/>
            <w:hideMark/>
          </w:tcPr>
          <w:p w14:paraId="7A7209F5"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99.3</w:t>
            </w:r>
          </w:p>
        </w:tc>
        <w:tc>
          <w:tcPr>
            <w:tcW w:w="943" w:type="pct"/>
            <w:tcBorders>
              <w:top w:val="nil"/>
              <w:left w:val="nil"/>
              <w:bottom w:val="nil"/>
              <w:right w:val="nil"/>
            </w:tcBorders>
            <w:shd w:val="clear" w:color="auto" w:fill="auto"/>
            <w:vAlign w:val="center"/>
            <w:hideMark/>
          </w:tcPr>
          <w:p w14:paraId="03F4F132"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58</w:t>
            </w:r>
          </w:p>
        </w:tc>
        <w:tc>
          <w:tcPr>
            <w:tcW w:w="1162" w:type="pct"/>
            <w:tcBorders>
              <w:top w:val="nil"/>
              <w:left w:val="nil"/>
              <w:bottom w:val="nil"/>
              <w:right w:val="nil"/>
            </w:tcBorders>
            <w:shd w:val="clear" w:color="auto" w:fill="auto"/>
            <w:vAlign w:val="center"/>
            <w:hideMark/>
          </w:tcPr>
          <w:p w14:paraId="66D5C1EF"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54</w:t>
            </w:r>
          </w:p>
        </w:tc>
        <w:tc>
          <w:tcPr>
            <w:tcW w:w="1305" w:type="pct"/>
            <w:tcBorders>
              <w:top w:val="nil"/>
              <w:left w:val="nil"/>
              <w:bottom w:val="nil"/>
              <w:right w:val="single" w:sz="8" w:space="0" w:color="auto"/>
            </w:tcBorders>
            <w:shd w:val="clear" w:color="auto" w:fill="auto"/>
            <w:vAlign w:val="center"/>
            <w:hideMark/>
          </w:tcPr>
          <w:p w14:paraId="317DE590"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10</w:t>
            </w:r>
          </w:p>
        </w:tc>
      </w:tr>
      <w:tr w:rsidR="00512E72" w:rsidRPr="00F56140" w14:paraId="464D88AB"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3793DDBA"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2013</w:t>
            </w:r>
          </w:p>
        </w:tc>
        <w:tc>
          <w:tcPr>
            <w:tcW w:w="910" w:type="pct"/>
            <w:tcBorders>
              <w:top w:val="nil"/>
              <w:left w:val="nil"/>
              <w:bottom w:val="nil"/>
              <w:right w:val="nil"/>
            </w:tcBorders>
            <w:shd w:val="clear" w:color="auto" w:fill="auto"/>
            <w:vAlign w:val="center"/>
            <w:hideMark/>
          </w:tcPr>
          <w:p w14:paraId="3EADF2D3"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98.88</w:t>
            </w:r>
          </w:p>
        </w:tc>
        <w:tc>
          <w:tcPr>
            <w:tcW w:w="943" w:type="pct"/>
            <w:tcBorders>
              <w:top w:val="nil"/>
              <w:left w:val="nil"/>
              <w:bottom w:val="nil"/>
              <w:right w:val="nil"/>
            </w:tcBorders>
            <w:shd w:val="clear" w:color="auto" w:fill="auto"/>
            <w:vAlign w:val="center"/>
            <w:hideMark/>
          </w:tcPr>
          <w:p w14:paraId="324962B8"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36</w:t>
            </w:r>
          </w:p>
        </w:tc>
        <w:tc>
          <w:tcPr>
            <w:tcW w:w="1162" w:type="pct"/>
            <w:tcBorders>
              <w:top w:val="nil"/>
              <w:left w:val="nil"/>
              <w:bottom w:val="nil"/>
              <w:right w:val="nil"/>
            </w:tcBorders>
            <w:shd w:val="clear" w:color="auto" w:fill="auto"/>
            <w:vAlign w:val="center"/>
            <w:hideMark/>
          </w:tcPr>
          <w:p w14:paraId="445CED0F"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30</w:t>
            </w:r>
          </w:p>
        </w:tc>
        <w:tc>
          <w:tcPr>
            <w:tcW w:w="1305" w:type="pct"/>
            <w:tcBorders>
              <w:top w:val="nil"/>
              <w:left w:val="nil"/>
              <w:bottom w:val="nil"/>
              <w:right w:val="single" w:sz="8" w:space="0" w:color="auto"/>
            </w:tcBorders>
            <w:shd w:val="clear" w:color="auto" w:fill="auto"/>
            <w:vAlign w:val="center"/>
            <w:hideMark/>
          </w:tcPr>
          <w:p w14:paraId="3BFF257A"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4</w:t>
            </w:r>
          </w:p>
        </w:tc>
      </w:tr>
      <w:tr w:rsidR="00512E72" w:rsidRPr="00F56140" w14:paraId="61EBA1C6"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2780EFAC"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2012</w:t>
            </w:r>
          </w:p>
        </w:tc>
        <w:tc>
          <w:tcPr>
            <w:tcW w:w="910" w:type="pct"/>
            <w:tcBorders>
              <w:top w:val="nil"/>
              <w:left w:val="nil"/>
              <w:bottom w:val="nil"/>
              <w:right w:val="nil"/>
            </w:tcBorders>
            <w:shd w:val="clear" w:color="auto" w:fill="auto"/>
            <w:vAlign w:val="center"/>
            <w:hideMark/>
          </w:tcPr>
          <w:p w14:paraId="18777460"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69.57</w:t>
            </w:r>
          </w:p>
        </w:tc>
        <w:tc>
          <w:tcPr>
            <w:tcW w:w="943" w:type="pct"/>
            <w:tcBorders>
              <w:top w:val="nil"/>
              <w:left w:val="nil"/>
              <w:bottom w:val="nil"/>
              <w:right w:val="nil"/>
            </w:tcBorders>
            <w:shd w:val="clear" w:color="auto" w:fill="auto"/>
            <w:vAlign w:val="center"/>
            <w:hideMark/>
          </w:tcPr>
          <w:p w14:paraId="39B84704"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16</w:t>
            </w:r>
          </w:p>
        </w:tc>
        <w:tc>
          <w:tcPr>
            <w:tcW w:w="1162" w:type="pct"/>
            <w:tcBorders>
              <w:top w:val="nil"/>
              <w:left w:val="nil"/>
              <w:bottom w:val="nil"/>
              <w:right w:val="nil"/>
            </w:tcBorders>
            <w:shd w:val="clear" w:color="auto" w:fill="auto"/>
            <w:vAlign w:val="center"/>
            <w:hideMark/>
          </w:tcPr>
          <w:p w14:paraId="6D892A82"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13</w:t>
            </w:r>
          </w:p>
        </w:tc>
        <w:tc>
          <w:tcPr>
            <w:tcW w:w="1305" w:type="pct"/>
            <w:tcBorders>
              <w:top w:val="nil"/>
              <w:left w:val="nil"/>
              <w:bottom w:val="nil"/>
              <w:right w:val="single" w:sz="8" w:space="0" w:color="auto"/>
            </w:tcBorders>
            <w:shd w:val="clear" w:color="auto" w:fill="auto"/>
            <w:vAlign w:val="center"/>
            <w:hideMark/>
          </w:tcPr>
          <w:p w14:paraId="4230B70F"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1</w:t>
            </w:r>
          </w:p>
        </w:tc>
      </w:tr>
      <w:tr w:rsidR="00512E72" w:rsidRPr="00F56140" w14:paraId="3159BF47"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27AA1547"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2011</w:t>
            </w:r>
          </w:p>
        </w:tc>
        <w:tc>
          <w:tcPr>
            <w:tcW w:w="910" w:type="pct"/>
            <w:tcBorders>
              <w:top w:val="nil"/>
              <w:left w:val="nil"/>
              <w:bottom w:val="nil"/>
              <w:right w:val="nil"/>
            </w:tcBorders>
            <w:shd w:val="clear" w:color="auto" w:fill="auto"/>
            <w:vAlign w:val="center"/>
            <w:hideMark/>
          </w:tcPr>
          <w:p w14:paraId="42FF114B"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50.64</w:t>
            </w:r>
          </w:p>
        </w:tc>
        <w:tc>
          <w:tcPr>
            <w:tcW w:w="943" w:type="pct"/>
            <w:tcBorders>
              <w:top w:val="nil"/>
              <w:left w:val="nil"/>
              <w:bottom w:val="nil"/>
              <w:right w:val="nil"/>
            </w:tcBorders>
            <w:shd w:val="clear" w:color="auto" w:fill="auto"/>
            <w:vAlign w:val="center"/>
            <w:hideMark/>
          </w:tcPr>
          <w:p w14:paraId="4E47558B"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7</w:t>
            </w:r>
          </w:p>
        </w:tc>
        <w:tc>
          <w:tcPr>
            <w:tcW w:w="1162" w:type="pct"/>
            <w:tcBorders>
              <w:top w:val="nil"/>
              <w:left w:val="nil"/>
              <w:bottom w:val="nil"/>
              <w:right w:val="nil"/>
            </w:tcBorders>
            <w:shd w:val="clear" w:color="auto" w:fill="auto"/>
            <w:vAlign w:val="center"/>
            <w:hideMark/>
          </w:tcPr>
          <w:p w14:paraId="21A99389"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4</w:t>
            </w:r>
          </w:p>
        </w:tc>
        <w:tc>
          <w:tcPr>
            <w:tcW w:w="1305" w:type="pct"/>
            <w:tcBorders>
              <w:top w:val="nil"/>
              <w:left w:val="nil"/>
              <w:bottom w:val="nil"/>
              <w:right w:val="single" w:sz="8" w:space="0" w:color="auto"/>
            </w:tcBorders>
            <w:shd w:val="clear" w:color="auto" w:fill="auto"/>
            <w:vAlign w:val="center"/>
            <w:hideMark/>
          </w:tcPr>
          <w:p w14:paraId="018DA0AD"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1</w:t>
            </w:r>
          </w:p>
        </w:tc>
      </w:tr>
      <w:tr w:rsidR="00512E72" w:rsidRPr="00F56140" w14:paraId="557ADD36"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5B0BC3A2"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2010</w:t>
            </w:r>
          </w:p>
        </w:tc>
        <w:tc>
          <w:tcPr>
            <w:tcW w:w="910" w:type="pct"/>
            <w:tcBorders>
              <w:top w:val="nil"/>
              <w:left w:val="nil"/>
              <w:bottom w:val="nil"/>
              <w:right w:val="nil"/>
            </w:tcBorders>
            <w:shd w:val="clear" w:color="auto" w:fill="auto"/>
            <w:vAlign w:val="center"/>
            <w:hideMark/>
          </w:tcPr>
          <w:p w14:paraId="6D5D1612"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82.19</w:t>
            </w:r>
          </w:p>
        </w:tc>
        <w:tc>
          <w:tcPr>
            <w:tcW w:w="943" w:type="pct"/>
            <w:tcBorders>
              <w:top w:val="nil"/>
              <w:left w:val="nil"/>
              <w:bottom w:val="nil"/>
              <w:right w:val="nil"/>
            </w:tcBorders>
            <w:shd w:val="clear" w:color="auto" w:fill="auto"/>
            <w:vAlign w:val="center"/>
            <w:hideMark/>
          </w:tcPr>
          <w:p w14:paraId="2724AE92"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45</w:t>
            </w:r>
          </w:p>
        </w:tc>
        <w:tc>
          <w:tcPr>
            <w:tcW w:w="1162" w:type="pct"/>
            <w:tcBorders>
              <w:top w:val="nil"/>
              <w:left w:val="nil"/>
              <w:bottom w:val="nil"/>
              <w:right w:val="nil"/>
            </w:tcBorders>
            <w:shd w:val="clear" w:color="auto" w:fill="auto"/>
            <w:vAlign w:val="center"/>
            <w:hideMark/>
          </w:tcPr>
          <w:p w14:paraId="4549DE98"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39</w:t>
            </w:r>
          </w:p>
        </w:tc>
        <w:tc>
          <w:tcPr>
            <w:tcW w:w="1305" w:type="pct"/>
            <w:tcBorders>
              <w:top w:val="nil"/>
              <w:left w:val="nil"/>
              <w:bottom w:val="nil"/>
              <w:right w:val="single" w:sz="8" w:space="0" w:color="auto"/>
            </w:tcBorders>
            <w:shd w:val="clear" w:color="auto" w:fill="auto"/>
            <w:vAlign w:val="center"/>
            <w:hideMark/>
          </w:tcPr>
          <w:p w14:paraId="3DED58F7"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7</w:t>
            </w:r>
          </w:p>
        </w:tc>
      </w:tr>
      <w:tr w:rsidR="00512E72" w:rsidRPr="00F56140" w14:paraId="29771342"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65854685"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2009</w:t>
            </w:r>
          </w:p>
        </w:tc>
        <w:tc>
          <w:tcPr>
            <w:tcW w:w="910" w:type="pct"/>
            <w:tcBorders>
              <w:top w:val="nil"/>
              <w:left w:val="nil"/>
              <w:bottom w:val="nil"/>
              <w:right w:val="nil"/>
            </w:tcBorders>
            <w:shd w:val="clear" w:color="auto" w:fill="auto"/>
            <w:vAlign w:val="center"/>
            <w:hideMark/>
          </w:tcPr>
          <w:p w14:paraId="44EF375B"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85.45</w:t>
            </w:r>
          </w:p>
        </w:tc>
        <w:tc>
          <w:tcPr>
            <w:tcW w:w="943" w:type="pct"/>
            <w:tcBorders>
              <w:top w:val="nil"/>
              <w:left w:val="nil"/>
              <w:bottom w:val="nil"/>
              <w:right w:val="nil"/>
            </w:tcBorders>
            <w:shd w:val="clear" w:color="auto" w:fill="auto"/>
            <w:vAlign w:val="center"/>
            <w:hideMark/>
          </w:tcPr>
          <w:p w14:paraId="282B6C23"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23</w:t>
            </w:r>
          </w:p>
        </w:tc>
        <w:tc>
          <w:tcPr>
            <w:tcW w:w="1162" w:type="pct"/>
            <w:tcBorders>
              <w:top w:val="nil"/>
              <w:left w:val="nil"/>
              <w:bottom w:val="nil"/>
              <w:right w:val="nil"/>
            </w:tcBorders>
            <w:shd w:val="clear" w:color="auto" w:fill="auto"/>
            <w:vAlign w:val="center"/>
            <w:hideMark/>
          </w:tcPr>
          <w:p w14:paraId="24E03888"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21</w:t>
            </w:r>
          </w:p>
        </w:tc>
        <w:tc>
          <w:tcPr>
            <w:tcW w:w="1305" w:type="pct"/>
            <w:tcBorders>
              <w:top w:val="nil"/>
              <w:left w:val="nil"/>
              <w:bottom w:val="nil"/>
              <w:right w:val="single" w:sz="8" w:space="0" w:color="auto"/>
            </w:tcBorders>
            <w:shd w:val="clear" w:color="auto" w:fill="auto"/>
            <w:vAlign w:val="center"/>
            <w:hideMark/>
          </w:tcPr>
          <w:p w14:paraId="48E58DA0"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1</w:t>
            </w:r>
          </w:p>
        </w:tc>
      </w:tr>
      <w:tr w:rsidR="00512E72" w:rsidRPr="00F56140" w14:paraId="661E17BA"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582AA68A"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2008</w:t>
            </w:r>
          </w:p>
        </w:tc>
        <w:tc>
          <w:tcPr>
            <w:tcW w:w="910" w:type="pct"/>
            <w:tcBorders>
              <w:top w:val="nil"/>
              <w:left w:val="nil"/>
              <w:bottom w:val="nil"/>
              <w:right w:val="nil"/>
            </w:tcBorders>
            <w:shd w:val="clear" w:color="auto" w:fill="auto"/>
            <w:vAlign w:val="center"/>
            <w:hideMark/>
          </w:tcPr>
          <w:p w14:paraId="7743D49F"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56.39</w:t>
            </w:r>
          </w:p>
        </w:tc>
        <w:tc>
          <w:tcPr>
            <w:tcW w:w="943" w:type="pct"/>
            <w:tcBorders>
              <w:top w:val="nil"/>
              <w:left w:val="nil"/>
              <w:bottom w:val="nil"/>
              <w:right w:val="nil"/>
            </w:tcBorders>
            <w:shd w:val="clear" w:color="auto" w:fill="auto"/>
            <w:vAlign w:val="center"/>
            <w:hideMark/>
          </w:tcPr>
          <w:p w14:paraId="0040C576"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34</w:t>
            </w:r>
          </w:p>
        </w:tc>
        <w:tc>
          <w:tcPr>
            <w:tcW w:w="1162" w:type="pct"/>
            <w:tcBorders>
              <w:top w:val="nil"/>
              <w:left w:val="nil"/>
              <w:bottom w:val="nil"/>
              <w:right w:val="nil"/>
            </w:tcBorders>
            <w:shd w:val="clear" w:color="auto" w:fill="auto"/>
            <w:vAlign w:val="center"/>
            <w:hideMark/>
          </w:tcPr>
          <w:p w14:paraId="4FE3F058"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25</w:t>
            </w:r>
          </w:p>
        </w:tc>
        <w:tc>
          <w:tcPr>
            <w:tcW w:w="1305" w:type="pct"/>
            <w:tcBorders>
              <w:top w:val="nil"/>
              <w:left w:val="nil"/>
              <w:bottom w:val="nil"/>
              <w:right w:val="single" w:sz="8" w:space="0" w:color="auto"/>
            </w:tcBorders>
            <w:shd w:val="clear" w:color="auto" w:fill="auto"/>
            <w:vAlign w:val="center"/>
            <w:hideMark/>
          </w:tcPr>
          <w:p w14:paraId="76884DD0"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4</w:t>
            </w:r>
          </w:p>
        </w:tc>
      </w:tr>
      <w:tr w:rsidR="00512E72" w:rsidRPr="00F56140" w14:paraId="0CC3877F"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2B811B74"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2007</w:t>
            </w:r>
          </w:p>
        </w:tc>
        <w:tc>
          <w:tcPr>
            <w:tcW w:w="910" w:type="pct"/>
            <w:tcBorders>
              <w:top w:val="nil"/>
              <w:left w:val="nil"/>
              <w:bottom w:val="nil"/>
              <w:right w:val="nil"/>
            </w:tcBorders>
            <w:shd w:val="clear" w:color="auto" w:fill="auto"/>
            <w:vAlign w:val="center"/>
            <w:hideMark/>
          </w:tcPr>
          <w:p w14:paraId="130705AA"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38.27</w:t>
            </w:r>
          </w:p>
        </w:tc>
        <w:tc>
          <w:tcPr>
            <w:tcW w:w="943" w:type="pct"/>
            <w:tcBorders>
              <w:top w:val="nil"/>
              <w:left w:val="nil"/>
              <w:bottom w:val="nil"/>
              <w:right w:val="nil"/>
            </w:tcBorders>
            <w:shd w:val="clear" w:color="auto" w:fill="auto"/>
            <w:vAlign w:val="center"/>
            <w:hideMark/>
          </w:tcPr>
          <w:p w14:paraId="0F70FA0A"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19</w:t>
            </w:r>
          </w:p>
        </w:tc>
        <w:tc>
          <w:tcPr>
            <w:tcW w:w="1162" w:type="pct"/>
            <w:tcBorders>
              <w:top w:val="nil"/>
              <w:left w:val="nil"/>
              <w:bottom w:val="nil"/>
              <w:right w:val="nil"/>
            </w:tcBorders>
            <w:shd w:val="clear" w:color="auto" w:fill="auto"/>
            <w:vAlign w:val="center"/>
            <w:hideMark/>
          </w:tcPr>
          <w:p w14:paraId="7C351CB5"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15</w:t>
            </w:r>
          </w:p>
        </w:tc>
        <w:tc>
          <w:tcPr>
            <w:tcW w:w="1305" w:type="pct"/>
            <w:tcBorders>
              <w:top w:val="nil"/>
              <w:left w:val="nil"/>
              <w:bottom w:val="nil"/>
              <w:right w:val="single" w:sz="8" w:space="0" w:color="auto"/>
            </w:tcBorders>
            <w:shd w:val="clear" w:color="auto" w:fill="auto"/>
            <w:vAlign w:val="center"/>
            <w:hideMark/>
          </w:tcPr>
          <w:p w14:paraId="1C9B4C1C"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6</w:t>
            </w:r>
          </w:p>
        </w:tc>
      </w:tr>
      <w:tr w:rsidR="00512E72" w:rsidRPr="00F56140" w14:paraId="67D4FD5F"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4431C4E4"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2006</w:t>
            </w:r>
          </w:p>
        </w:tc>
        <w:tc>
          <w:tcPr>
            <w:tcW w:w="910" w:type="pct"/>
            <w:tcBorders>
              <w:top w:val="nil"/>
              <w:left w:val="nil"/>
              <w:bottom w:val="nil"/>
              <w:right w:val="nil"/>
            </w:tcBorders>
            <w:shd w:val="clear" w:color="auto" w:fill="auto"/>
            <w:vAlign w:val="center"/>
            <w:hideMark/>
          </w:tcPr>
          <w:p w14:paraId="445B29AE"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73.11</w:t>
            </w:r>
          </w:p>
        </w:tc>
        <w:tc>
          <w:tcPr>
            <w:tcW w:w="943" w:type="pct"/>
            <w:tcBorders>
              <w:top w:val="nil"/>
              <w:left w:val="nil"/>
              <w:bottom w:val="nil"/>
              <w:right w:val="nil"/>
            </w:tcBorders>
            <w:shd w:val="clear" w:color="auto" w:fill="auto"/>
            <w:vAlign w:val="center"/>
            <w:hideMark/>
          </w:tcPr>
          <w:p w14:paraId="785AE3A8"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24</w:t>
            </w:r>
          </w:p>
        </w:tc>
        <w:tc>
          <w:tcPr>
            <w:tcW w:w="1162" w:type="pct"/>
            <w:tcBorders>
              <w:top w:val="nil"/>
              <w:left w:val="nil"/>
              <w:bottom w:val="nil"/>
              <w:right w:val="nil"/>
            </w:tcBorders>
            <w:shd w:val="clear" w:color="auto" w:fill="auto"/>
            <w:vAlign w:val="center"/>
            <w:hideMark/>
          </w:tcPr>
          <w:p w14:paraId="51DC9001"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21</w:t>
            </w:r>
          </w:p>
        </w:tc>
        <w:tc>
          <w:tcPr>
            <w:tcW w:w="1305" w:type="pct"/>
            <w:tcBorders>
              <w:top w:val="nil"/>
              <w:left w:val="nil"/>
              <w:bottom w:val="nil"/>
              <w:right w:val="single" w:sz="8" w:space="0" w:color="auto"/>
            </w:tcBorders>
            <w:shd w:val="clear" w:color="auto" w:fill="auto"/>
            <w:vAlign w:val="center"/>
            <w:hideMark/>
          </w:tcPr>
          <w:p w14:paraId="158D4677"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3</w:t>
            </w:r>
          </w:p>
        </w:tc>
      </w:tr>
      <w:tr w:rsidR="00512E72" w:rsidRPr="00F56140" w14:paraId="10EA9E14"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710923EA"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2005</w:t>
            </w:r>
          </w:p>
        </w:tc>
        <w:tc>
          <w:tcPr>
            <w:tcW w:w="910" w:type="pct"/>
            <w:tcBorders>
              <w:top w:val="nil"/>
              <w:left w:val="nil"/>
              <w:bottom w:val="nil"/>
              <w:right w:val="nil"/>
            </w:tcBorders>
            <w:shd w:val="clear" w:color="auto" w:fill="auto"/>
            <w:vAlign w:val="center"/>
            <w:hideMark/>
          </w:tcPr>
          <w:p w14:paraId="06B3B243"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50.71</w:t>
            </w:r>
          </w:p>
        </w:tc>
        <w:tc>
          <w:tcPr>
            <w:tcW w:w="943" w:type="pct"/>
            <w:tcBorders>
              <w:top w:val="nil"/>
              <w:left w:val="nil"/>
              <w:bottom w:val="nil"/>
              <w:right w:val="nil"/>
            </w:tcBorders>
            <w:shd w:val="clear" w:color="auto" w:fill="auto"/>
            <w:vAlign w:val="center"/>
            <w:hideMark/>
          </w:tcPr>
          <w:p w14:paraId="36CA5755" w14:textId="77777777" w:rsidR="00512E72" w:rsidRPr="00F56140" w:rsidRDefault="00512E72" w:rsidP="003E5F82">
            <w:pPr>
              <w:tabs>
                <w:tab w:val="clear" w:pos="567"/>
              </w:tabs>
              <w:spacing w:after="0" w:line="240" w:lineRule="auto"/>
              <w:jc w:val="center"/>
              <w:rPr>
                <w:rFonts w:ascii="Calibri" w:hAnsi="Calibri" w:cs="Calibri"/>
                <w:color w:val="0563C1"/>
                <w:sz w:val="22"/>
                <w:szCs w:val="22"/>
                <w:u w:val="single"/>
                <w:lang w:eastAsia="en-GB"/>
              </w:rPr>
            </w:pPr>
            <w:r w:rsidRPr="00FA069A">
              <w:rPr>
                <w:rFonts w:ascii="Calibri" w:hAnsi="Calibri" w:cs="Calibri"/>
                <w:color w:val="000000"/>
                <w:sz w:val="18"/>
                <w:szCs w:val="18"/>
                <w:lang w:eastAsia="en-GB"/>
              </w:rPr>
              <w:t>17</w:t>
            </w:r>
            <w:r>
              <w:rPr>
                <w:rFonts w:ascii="Calibri" w:hAnsi="Calibri" w:cs="Calibri"/>
                <w:color w:val="000000"/>
                <w:sz w:val="18"/>
                <w:szCs w:val="18"/>
                <w:lang w:eastAsia="en-GB"/>
              </w:rPr>
              <w:t>*</w:t>
            </w:r>
          </w:p>
        </w:tc>
        <w:tc>
          <w:tcPr>
            <w:tcW w:w="1162" w:type="pct"/>
            <w:tcBorders>
              <w:top w:val="nil"/>
              <w:left w:val="nil"/>
              <w:bottom w:val="nil"/>
              <w:right w:val="nil"/>
            </w:tcBorders>
            <w:shd w:val="clear" w:color="auto" w:fill="auto"/>
            <w:vAlign w:val="center"/>
            <w:hideMark/>
          </w:tcPr>
          <w:p w14:paraId="0B852B0E"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3</w:t>
            </w:r>
          </w:p>
        </w:tc>
        <w:tc>
          <w:tcPr>
            <w:tcW w:w="1305" w:type="pct"/>
            <w:tcBorders>
              <w:top w:val="nil"/>
              <w:left w:val="nil"/>
              <w:bottom w:val="nil"/>
              <w:right w:val="single" w:sz="8" w:space="0" w:color="auto"/>
            </w:tcBorders>
            <w:shd w:val="clear" w:color="auto" w:fill="auto"/>
            <w:vAlign w:val="center"/>
            <w:hideMark/>
          </w:tcPr>
          <w:p w14:paraId="0ED15D07" w14:textId="77777777" w:rsidR="00512E72" w:rsidRPr="00F56140" w:rsidRDefault="00512E72" w:rsidP="003E5F82">
            <w:pPr>
              <w:tabs>
                <w:tab w:val="clear" w:pos="567"/>
              </w:tabs>
              <w:spacing w:after="0" w:line="240" w:lineRule="auto"/>
              <w:jc w:val="center"/>
              <w:rPr>
                <w:rFonts w:ascii="Calibri" w:hAnsi="Calibri" w:cs="Calibri"/>
                <w:i/>
                <w:iCs/>
                <w:color w:val="000000"/>
                <w:sz w:val="18"/>
                <w:szCs w:val="18"/>
                <w:lang w:eastAsia="en-GB"/>
              </w:rPr>
            </w:pPr>
            <w:r w:rsidRPr="00F56140">
              <w:rPr>
                <w:rFonts w:ascii="Calibri" w:hAnsi="Calibri" w:cs="Calibri"/>
                <w:i/>
                <w:iCs/>
                <w:color w:val="000000"/>
                <w:sz w:val="18"/>
                <w:szCs w:val="18"/>
                <w:lang w:eastAsia="en-GB"/>
              </w:rPr>
              <w:t xml:space="preserve">   (-) </w:t>
            </w:r>
            <w:r>
              <w:rPr>
                <w:rFonts w:ascii="Calibri" w:hAnsi="Calibri" w:cs="Calibri"/>
                <w:i/>
                <w:iCs/>
                <w:color w:val="000000"/>
                <w:sz w:val="18"/>
                <w:szCs w:val="18"/>
                <w:lang w:eastAsia="en-GB"/>
              </w:rPr>
              <w:t>*</w:t>
            </w:r>
          </w:p>
        </w:tc>
      </w:tr>
      <w:tr w:rsidR="00512E72" w:rsidRPr="00F56140" w14:paraId="276E6523"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13BF1227"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2004</w:t>
            </w:r>
          </w:p>
        </w:tc>
        <w:tc>
          <w:tcPr>
            <w:tcW w:w="910" w:type="pct"/>
            <w:tcBorders>
              <w:top w:val="nil"/>
              <w:left w:val="nil"/>
              <w:bottom w:val="nil"/>
              <w:right w:val="nil"/>
            </w:tcBorders>
            <w:shd w:val="clear" w:color="auto" w:fill="auto"/>
            <w:vAlign w:val="center"/>
            <w:hideMark/>
          </w:tcPr>
          <w:p w14:paraId="24280E14"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82.67</w:t>
            </w:r>
          </w:p>
        </w:tc>
        <w:tc>
          <w:tcPr>
            <w:tcW w:w="943" w:type="pct"/>
            <w:tcBorders>
              <w:top w:val="nil"/>
              <w:left w:val="nil"/>
              <w:bottom w:val="nil"/>
              <w:right w:val="nil"/>
            </w:tcBorders>
            <w:shd w:val="clear" w:color="auto" w:fill="auto"/>
            <w:vAlign w:val="center"/>
            <w:hideMark/>
          </w:tcPr>
          <w:p w14:paraId="2FB0D9AD" w14:textId="77777777" w:rsidR="00512E72" w:rsidRPr="00F56140" w:rsidRDefault="00512E72" w:rsidP="003E5F82">
            <w:pPr>
              <w:tabs>
                <w:tab w:val="clear" w:pos="567"/>
              </w:tabs>
              <w:spacing w:after="0" w:line="240" w:lineRule="auto"/>
              <w:jc w:val="center"/>
              <w:rPr>
                <w:rFonts w:ascii="Calibri" w:hAnsi="Calibri" w:cs="Calibri"/>
                <w:i/>
                <w:iCs/>
                <w:color w:val="000000"/>
                <w:sz w:val="18"/>
                <w:szCs w:val="18"/>
                <w:lang w:eastAsia="en-GB"/>
              </w:rPr>
            </w:pPr>
            <w:r w:rsidRPr="00F56140">
              <w:rPr>
                <w:rFonts w:ascii="Calibri" w:hAnsi="Calibri" w:cs="Calibri"/>
                <w:i/>
                <w:iCs/>
                <w:color w:val="000000"/>
                <w:sz w:val="18"/>
                <w:szCs w:val="18"/>
                <w:lang w:eastAsia="en-GB"/>
              </w:rPr>
              <w:t>-50</w:t>
            </w:r>
          </w:p>
        </w:tc>
        <w:tc>
          <w:tcPr>
            <w:tcW w:w="1162" w:type="pct"/>
            <w:tcBorders>
              <w:top w:val="nil"/>
              <w:left w:val="nil"/>
              <w:bottom w:val="nil"/>
              <w:right w:val="nil"/>
            </w:tcBorders>
            <w:shd w:val="clear" w:color="auto" w:fill="auto"/>
            <w:vAlign w:val="center"/>
            <w:hideMark/>
          </w:tcPr>
          <w:p w14:paraId="2E9B9578"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40</w:t>
            </w:r>
          </w:p>
        </w:tc>
        <w:tc>
          <w:tcPr>
            <w:tcW w:w="1305" w:type="pct"/>
            <w:tcBorders>
              <w:top w:val="nil"/>
              <w:left w:val="nil"/>
              <w:bottom w:val="nil"/>
              <w:right w:val="single" w:sz="8" w:space="0" w:color="auto"/>
            </w:tcBorders>
            <w:shd w:val="clear" w:color="auto" w:fill="auto"/>
            <w:vAlign w:val="center"/>
            <w:hideMark/>
          </w:tcPr>
          <w:p w14:paraId="21C1EB58" w14:textId="77777777" w:rsidR="00512E72" w:rsidRPr="00F56140" w:rsidRDefault="00512E72" w:rsidP="003E5F82">
            <w:pPr>
              <w:tabs>
                <w:tab w:val="clear" w:pos="567"/>
              </w:tabs>
              <w:spacing w:after="0" w:line="240" w:lineRule="auto"/>
              <w:jc w:val="center"/>
              <w:rPr>
                <w:rFonts w:ascii="Calibri" w:hAnsi="Calibri" w:cs="Calibri"/>
                <w:i/>
                <w:iCs/>
                <w:color w:val="000000"/>
                <w:sz w:val="18"/>
                <w:szCs w:val="18"/>
                <w:lang w:eastAsia="en-GB"/>
              </w:rPr>
            </w:pPr>
            <w:r w:rsidRPr="00F56140">
              <w:rPr>
                <w:rFonts w:ascii="Calibri" w:hAnsi="Calibri" w:cs="Calibri"/>
                <w:i/>
                <w:iCs/>
                <w:color w:val="000000"/>
                <w:sz w:val="18"/>
                <w:szCs w:val="18"/>
                <w:lang w:eastAsia="en-GB"/>
              </w:rPr>
              <w:t>(-)</w:t>
            </w:r>
          </w:p>
        </w:tc>
      </w:tr>
      <w:tr w:rsidR="00512E72" w:rsidRPr="00F56140" w14:paraId="019C16C9"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512AC535"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2003</w:t>
            </w:r>
          </w:p>
        </w:tc>
        <w:tc>
          <w:tcPr>
            <w:tcW w:w="910" w:type="pct"/>
            <w:tcBorders>
              <w:top w:val="nil"/>
              <w:left w:val="nil"/>
              <w:bottom w:val="nil"/>
              <w:right w:val="nil"/>
            </w:tcBorders>
            <w:shd w:val="clear" w:color="auto" w:fill="auto"/>
            <w:vAlign w:val="center"/>
            <w:hideMark/>
          </w:tcPr>
          <w:p w14:paraId="70DC65C2"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50.08</w:t>
            </w:r>
          </w:p>
        </w:tc>
        <w:tc>
          <w:tcPr>
            <w:tcW w:w="943" w:type="pct"/>
            <w:tcBorders>
              <w:top w:val="nil"/>
              <w:left w:val="nil"/>
              <w:bottom w:val="nil"/>
              <w:right w:val="nil"/>
            </w:tcBorders>
            <w:shd w:val="clear" w:color="auto" w:fill="auto"/>
            <w:vAlign w:val="center"/>
            <w:hideMark/>
          </w:tcPr>
          <w:p w14:paraId="5238A5B5" w14:textId="77777777" w:rsidR="00512E72" w:rsidRPr="00F56140" w:rsidRDefault="00512E72" w:rsidP="003E5F82">
            <w:pPr>
              <w:tabs>
                <w:tab w:val="clear" w:pos="567"/>
              </w:tabs>
              <w:spacing w:after="0" w:line="240" w:lineRule="auto"/>
              <w:jc w:val="center"/>
              <w:rPr>
                <w:rFonts w:ascii="Calibri" w:hAnsi="Calibri" w:cs="Calibri"/>
                <w:i/>
                <w:iCs/>
                <w:color w:val="000000"/>
                <w:sz w:val="18"/>
                <w:szCs w:val="18"/>
                <w:lang w:eastAsia="en-GB"/>
              </w:rPr>
            </w:pPr>
            <w:r w:rsidRPr="00F56140">
              <w:rPr>
                <w:rFonts w:ascii="Calibri" w:hAnsi="Calibri" w:cs="Calibri"/>
                <w:i/>
                <w:iCs/>
                <w:color w:val="000000"/>
                <w:sz w:val="18"/>
                <w:szCs w:val="18"/>
                <w:lang w:eastAsia="en-GB"/>
              </w:rPr>
              <w:t>-23</w:t>
            </w:r>
          </w:p>
        </w:tc>
        <w:tc>
          <w:tcPr>
            <w:tcW w:w="1162" w:type="pct"/>
            <w:tcBorders>
              <w:top w:val="nil"/>
              <w:left w:val="nil"/>
              <w:bottom w:val="nil"/>
              <w:right w:val="nil"/>
            </w:tcBorders>
            <w:shd w:val="clear" w:color="auto" w:fill="auto"/>
            <w:vAlign w:val="center"/>
            <w:hideMark/>
          </w:tcPr>
          <w:p w14:paraId="6239EFB0"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6</w:t>
            </w:r>
          </w:p>
        </w:tc>
        <w:tc>
          <w:tcPr>
            <w:tcW w:w="1305" w:type="pct"/>
            <w:tcBorders>
              <w:top w:val="nil"/>
              <w:left w:val="nil"/>
              <w:bottom w:val="nil"/>
              <w:right w:val="single" w:sz="8" w:space="0" w:color="auto"/>
            </w:tcBorders>
            <w:shd w:val="clear" w:color="auto" w:fill="auto"/>
            <w:vAlign w:val="center"/>
            <w:hideMark/>
          </w:tcPr>
          <w:p w14:paraId="63AD1218" w14:textId="77777777" w:rsidR="00512E72" w:rsidRPr="00F56140" w:rsidRDefault="00512E72" w:rsidP="003E5F82">
            <w:pPr>
              <w:tabs>
                <w:tab w:val="clear" w:pos="567"/>
              </w:tabs>
              <w:spacing w:after="0" w:line="240" w:lineRule="auto"/>
              <w:jc w:val="center"/>
              <w:rPr>
                <w:rFonts w:ascii="Calibri" w:hAnsi="Calibri" w:cs="Calibri"/>
                <w:i/>
                <w:iCs/>
                <w:color w:val="000000"/>
                <w:sz w:val="18"/>
                <w:szCs w:val="18"/>
                <w:lang w:eastAsia="en-GB"/>
              </w:rPr>
            </w:pPr>
            <w:r w:rsidRPr="00F56140">
              <w:rPr>
                <w:rFonts w:ascii="Calibri" w:hAnsi="Calibri" w:cs="Calibri"/>
                <w:i/>
                <w:iCs/>
                <w:color w:val="000000"/>
                <w:sz w:val="18"/>
                <w:szCs w:val="18"/>
                <w:lang w:eastAsia="en-GB"/>
              </w:rPr>
              <w:t>(-)</w:t>
            </w:r>
          </w:p>
        </w:tc>
      </w:tr>
      <w:tr w:rsidR="00512E72" w:rsidRPr="00F56140" w14:paraId="7A88874A"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5C22DE5B"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2002</w:t>
            </w:r>
          </w:p>
        </w:tc>
        <w:tc>
          <w:tcPr>
            <w:tcW w:w="910" w:type="pct"/>
            <w:tcBorders>
              <w:top w:val="nil"/>
              <w:left w:val="nil"/>
              <w:bottom w:val="nil"/>
              <w:right w:val="nil"/>
            </w:tcBorders>
            <w:shd w:val="clear" w:color="auto" w:fill="auto"/>
            <w:vAlign w:val="center"/>
            <w:hideMark/>
          </w:tcPr>
          <w:p w14:paraId="40B931E2"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81.82</w:t>
            </w:r>
          </w:p>
        </w:tc>
        <w:tc>
          <w:tcPr>
            <w:tcW w:w="943" w:type="pct"/>
            <w:tcBorders>
              <w:top w:val="nil"/>
              <w:left w:val="nil"/>
              <w:bottom w:val="nil"/>
              <w:right w:val="nil"/>
            </w:tcBorders>
            <w:shd w:val="clear" w:color="auto" w:fill="auto"/>
            <w:vAlign w:val="center"/>
            <w:hideMark/>
          </w:tcPr>
          <w:p w14:paraId="1BBB94D4" w14:textId="77777777" w:rsidR="00512E72" w:rsidRPr="00F56140" w:rsidRDefault="00512E72" w:rsidP="003E5F82">
            <w:pPr>
              <w:tabs>
                <w:tab w:val="clear" w:pos="567"/>
              </w:tabs>
              <w:spacing w:after="0" w:line="240" w:lineRule="auto"/>
              <w:jc w:val="center"/>
              <w:rPr>
                <w:rFonts w:ascii="Calibri" w:hAnsi="Calibri" w:cs="Calibri"/>
                <w:i/>
                <w:iCs/>
                <w:color w:val="000000"/>
                <w:sz w:val="18"/>
                <w:szCs w:val="18"/>
                <w:lang w:eastAsia="en-GB"/>
              </w:rPr>
            </w:pPr>
            <w:r w:rsidRPr="00F56140">
              <w:rPr>
                <w:rFonts w:ascii="Calibri" w:hAnsi="Calibri" w:cs="Calibri"/>
                <w:i/>
                <w:iCs/>
                <w:color w:val="000000"/>
                <w:sz w:val="18"/>
                <w:szCs w:val="18"/>
                <w:lang w:eastAsia="en-GB"/>
              </w:rPr>
              <w:t>-33</w:t>
            </w:r>
          </w:p>
        </w:tc>
        <w:tc>
          <w:tcPr>
            <w:tcW w:w="1162" w:type="pct"/>
            <w:tcBorders>
              <w:top w:val="nil"/>
              <w:left w:val="nil"/>
              <w:bottom w:val="nil"/>
              <w:right w:val="nil"/>
            </w:tcBorders>
            <w:shd w:val="clear" w:color="auto" w:fill="auto"/>
            <w:vAlign w:val="center"/>
            <w:hideMark/>
          </w:tcPr>
          <w:p w14:paraId="064947CF"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23</w:t>
            </w:r>
          </w:p>
        </w:tc>
        <w:tc>
          <w:tcPr>
            <w:tcW w:w="1305" w:type="pct"/>
            <w:tcBorders>
              <w:top w:val="nil"/>
              <w:left w:val="nil"/>
              <w:bottom w:val="nil"/>
              <w:right w:val="single" w:sz="8" w:space="0" w:color="auto"/>
            </w:tcBorders>
            <w:shd w:val="clear" w:color="auto" w:fill="auto"/>
            <w:vAlign w:val="center"/>
            <w:hideMark/>
          </w:tcPr>
          <w:p w14:paraId="44548BEB" w14:textId="77777777" w:rsidR="00512E72" w:rsidRPr="00F56140" w:rsidRDefault="00512E72" w:rsidP="003E5F82">
            <w:pPr>
              <w:tabs>
                <w:tab w:val="clear" w:pos="567"/>
              </w:tabs>
              <w:spacing w:after="0" w:line="240" w:lineRule="auto"/>
              <w:jc w:val="center"/>
              <w:rPr>
                <w:rFonts w:ascii="Calibri" w:hAnsi="Calibri" w:cs="Calibri"/>
                <w:i/>
                <w:iCs/>
                <w:color w:val="000000"/>
                <w:sz w:val="18"/>
                <w:szCs w:val="18"/>
                <w:lang w:eastAsia="en-GB"/>
              </w:rPr>
            </w:pPr>
            <w:r w:rsidRPr="00F56140">
              <w:rPr>
                <w:rFonts w:ascii="Calibri" w:hAnsi="Calibri" w:cs="Calibri"/>
                <w:i/>
                <w:iCs/>
                <w:color w:val="000000"/>
                <w:sz w:val="18"/>
                <w:szCs w:val="18"/>
                <w:lang w:eastAsia="en-GB"/>
              </w:rPr>
              <w:t>(-)</w:t>
            </w:r>
          </w:p>
        </w:tc>
      </w:tr>
      <w:tr w:rsidR="00512E72" w:rsidRPr="00F56140" w14:paraId="5C5E8282"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62BB28AD"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2001</w:t>
            </w:r>
          </w:p>
        </w:tc>
        <w:tc>
          <w:tcPr>
            <w:tcW w:w="910" w:type="pct"/>
            <w:tcBorders>
              <w:top w:val="nil"/>
              <w:left w:val="nil"/>
              <w:bottom w:val="nil"/>
              <w:right w:val="nil"/>
            </w:tcBorders>
            <w:shd w:val="clear" w:color="auto" w:fill="auto"/>
            <w:vAlign w:val="center"/>
            <w:hideMark/>
          </w:tcPr>
          <w:p w14:paraId="41146C5C"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63.68</w:t>
            </w:r>
          </w:p>
        </w:tc>
        <w:tc>
          <w:tcPr>
            <w:tcW w:w="943" w:type="pct"/>
            <w:tcBorders>
              <w:top w:val="nil"/>
              <w:left w:val="nil"/>
              <w:bottom w:val="nil"/>
              <w:right w:val="nil"/>
            </w:tcBorders>
            <w:shd w:val="clear" w:color="auto" w:fill="auto"/>
            <w:vAlign w:val="center"/>
            <w:hideMark/>
          </w:tcPr>
          <w:p w14:paraId="478DD465" w14:textId="77777777" w:rsidR="00512E72" w:rsidRPr="00F56140" w:rsidRDefault="00512E72" w:rsidP="003E5F82">
            <w:pPr>
              <w:tabs>
                <w:tab w:val="clear" w:pos="567"/>
              </w:tabs>
              <w:spacing w:after="0" w:line="240" w:lineRule="auto"/>
              <w:jc w:val="center"/>
              <w:rPr>
                <w:rFonts w:ascii="Calibri" w:hAnsi="Calibri" w:cs="Calibri"/>
                <w:i/>
                <w:iCs/>
                <w:color w:val="000000"/>
                <w:sz w:val="18"/>
                <w:szCs w:val="18"/>
                <w:lang w:eastAsia="en-GB"/>
              </w:rPr>
            </w:pPr>
            <w:r w:rsidRPr="00F56140">
              <w:rPr>
                <w:rFonts w:ascii="Calibri" w:hAnsi="Calibri" w:cs="Calibri"/>
                <w:i/>
                <w:iCs/>
                <w:color w:val="000000"/>
                <w:sz w:val="18"/>
                <w:szCs w:val="18"/>
                <w:lang w:eastAsia="en-GB"/>
              </w:rPr>
              <w:t>-60</w:t>
            </w:r>
          </w:p>
        </w:tc>
        <w:tc>
          <w:tcPr>
            <w:tcW w:w="1162" w:type="pct"/>
            <w:tcBorders>
              <w:top w:val="nil"/>
              <w:left w:val="nil"/>
              <w:bottom w:val="nil"/>
              <w:right w:val="nil"/>
            </w:tcBorders>
            <w:shd w:val="clear" w:color="auto" w:fill="auto"/>
            <w:vAlign w:val="center"/>
            <w:hideMark/>
          </w:tcPr>
          <w:p w14:paraId="271A11C4"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51</w:t>
            </w:r>
          </w:p>
        </w:tc>
        <w:tc>
          <w:tcPr>
            <w:tcW w:w="1305" w:type="pct"/>
            <w:tcBorders>
              <w:top w:val="nil"/>
              <w:left w:val="nil"/>
              <w:bottom w:val="nil"/>
              <w:right w:val="single" w:sz="8" w:space="0" w:color="auto"/>
            </w:tcBorders>
            <w:shd w:val="clear" w:color="auto" w:fill="auto"/>
            <w:vAlign w:val="center"/>
            <w:hideMark/>
          </w:tcPr>
          <w:p w14:paraId="2E285556" w14:textId="77777777" w:rsidR="00512E72" w:rsidRPr="00F56140" w:rsidRDefault="00512E72" w:rsidP="003E5F82">
            <w:pPr>
              <w:tabs>
                <w:tab w:val="clear" w:pos="567"/>
              </w:tabs>
              <w:spacing w:after="0" w:line="240" w:lineRule="auto"/>
              <w:jc w:val="center"/>
              <w:rPr>
                <w:rFonts w:ascii="Calibri" w:hAnsi="Calibri" w:cs="Calibri"/>
                <w:i/>
                <w:iCs/>
                <w:color w:val="000000"/>
                <w:sz w:val="18"/>
                <w:szCs w:val="18"/>
                <w:lang w:eastAsia="en-GB"/>
              </w:rPr>
            </w:pPr>
            <w:r w:rsidRPr="00F56140">
              <w:rPr>
                <w:rFonts w:ascii="Calibri" w:hAnsi="Calibri" w:cs="Calibri"/>
                <w:i/>
                <w:iCs/>
                <w:color w:val="000000"/>
                <w:sz w:val="18"/>
                <w:szCs w:val="18"/>
                <w:lang w:eastAsia="en-GB"/>
              </w:rPr>
              <w:t>(-)</w:t>
            </w:r>
          </w:p>
        </w:tc>
      </w:tr>
      <w:tr w:rsidR="00512E72" w:rsidRPr="00F56140" w14:paraId="00964F76" w14:textId="77777777" w:rsidTr="003E5F82">
        <w:trPr>
          <w:trHeight w:val="288"/>
        </w:trPr>
        <w:tc>
          <w:tcPr>
            <w:tcW w:w="680" w:type="pct"/>
            <w:tcBorders>
              <w:top w:val="nil"/>
              <w:left w:val="single" w:sz="8" w:space="0" w:color="auto"/>
              <w:bottom w:val="nil"/>
              <w:right w:val="nil"/>
            </w:tcBorders>
            <w:shd w:val="clear" w:color="auto" w:fill="auto"/>
            <w:vAlign w:val="center"/>
            <w:hideMark/>
          </w:tcPr>
          <w:p w14:paraId="30C18CE5"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2000</w:t>
            </w:r>
          </w:p>
        </w:tc>
        <w:tc>
          <w:tcPr>
            <w:tcW w:w="910" w:type="pct"/>
            <w:tcBorders>
              <w:top w:val="nil"/>
              <w:left w:val="nil"/>
              <w:bottom w:val="nil"/>
              <w:right w:val="nil"/>
            </w:tcBorders>
            <w:shd w:val="clear" w:color="auto" w:fill="auto"/>
            <w:vAlign w:val="center"/>
            <w:hideMark/>
          </w:tcPr>
          <w:p w14:paraId="0C46F49A"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84.3</w:t>
            </w:r>
          </w:p>
        </w:tc>
        <w:tc>
          <w:tcPr>
            <w:tcW w:w="943" w:type="pct"/>
            <w:tcBorders>
              <w:top w:val="nil"/>
              <w:left w:val="nil"/>
              <w:bottom w:val="nil"/>
              <w:right w:val="nil"/>
            </w:tcBorders>
            <w:shd w:val="clear" w:color="auto" w:fill="auto"/>
            <w:vAlign w:val="center"/>
            <w:hideMark/>
          </w:tcPr>
          <w:p w14:paraId="19226F65" w14:textId="77777777" w:rsidR="00512E72" w:rsidRPr="00F56140" w:rsidRDefault="00512E72" w:rsidP="003E5F82">
            <w:pPr>
              <w:tabs>
                <w:tab w:val="clear" w:pos="567"/>
              </w:tabs>
              <w:spacing w:after="0" w:line="240" w:lineRule="auto"/>
              <w:jc w:val="center"/>
              <w:rPr>
                <w:rFonts w:ascii="Calibri" w:hAnsi="Calibri" w:cs="Calibri"/>
                <w:i/>
                <w:iCs/>
                <w:color w:val="000000"/>
                <w:sz w:val="18"/>
                <w:szCs w:val="18"/>
                <w:lang w:eastAsia="en-GB"/>
              </w:rPr>
            </w:pPr>
            <w:r w:rsidRPr="00F56140">
              <w:rPr>
                <w:rFonts w:ascii="Calibri" w:hAnsi="Calibri" w:cs="Calibri"/>
                <w:i/>
                <w:iCs/>
                <w:color w:val="000000"/>
                <w:sz w:val="18"/>
                <w:szCs w:val="18"/>
                <w:lang w:eastAsia="en-GB"/>
              </w:rPr>
              <w:t>-59</w:t>
            </w:r>
          </w:p>
        </w:tc>
        <w:tc>
          <w:tcPr>
            <w:tcW w:w="1162" w:type="pct"/>
            <w:tcBorders>
              <w:top w:val="nil"/>
              <w:left w:val="nil"/>
              <w:bottom w:val="nil"/>
              <w:right w:val="nil"/>
            </w:tcBorders>
            <w:shd w:val="clear" w:color="auto" w:fill="auto"/>
            <w:vAlign w:val="center"/>
            <w:hideMark/>
          </w:tcPr>
          <w:p w14:paraId="5918390D"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49</w:t>
            </w:r>
          </w:p>
        </w:tc>
        <w:tc>
          <w:tcPr>
            <w:tcW w:w="1305" w:type="pct"/>
            <w:tcBorders>
              <w:top w:val="nil"/>
              <w:left w:val="nil"/>
              <w:bottom w:val="nil"/>
              <w:right w:val="single" w:sz="8" w:space="0" w:color="auto"/>
            </w:tcBorders>
            <w:shd w:val="clear" w:color="auto" w:fill="auto"/>
            <w:vAlign w:val="center"/>
            <w:hideMark/>
          </w:tcPr>
          <w:p w14:paraId="11518CE1" w14:textId="77777777" w:rsidR="00512E72" w:rsidRPr="00F56140" w:rsidRDefault="00512E72" w:rsidP="003E5F82">
            <w:pPr>
              <w:tabs>
                <w:tab w:val="clear" w:pos="567"/>
              </w:tabs>
              <w:spacing w:after="0" w:line="240" w:lineRule="auto"/>
              <w:jc w:val="center"/>
              <w:rPr>
                <w:rFonts w:ascii="Calibri" w:hAnsi="Calibri" w:cs="Calibri"/>
                <w:i/>
                <w:iCs/>
                <w:color w:val="000000"/>
                <w:sz w:val="18"/>
                <w:szCs w:val="18"/>
                <w:lang w:eastAsia="en-GB"/>
              </w:rPr>
            </w:pPr>
            <w:r w:rsidRPr="00F56140">
              <w:rPr>
                <w:rFonts w:ascii="Calibri" w:hAnsi="Calibri" w:cs="Calibri"/>
                <w:i/>
                <w:iCs/>
                <w:color w:val="000000"/>
                <w:sz w:val="18"/>
                <w:szCs w:val="18"/>
                <w:lang w:eastAsia="en-GB"/>
              </w:rPr>
              <w:t>(-)</w:t>
            </w:r>
          </w:p>
        </w:tc>
      </w:tr>
      <w:tr w:rsidR="00512E72" w:rsidRPr="00F56140" w14:paraId="0DF91FCA" w14:textId="77777777" w:rsidTr="003E5F82">
        <w:trPr>
          <w:trHeight w:val="300"/>
        </w:trPr>
        <w:tc>
          <w:tcPr>
            <w:tcW w:w="680" w:type="pct"/>
            <w:tcBorders>
              <w:top w:val="nil"/>
              <w:left w:val="single" w:sz="8" w:space="0" w:color="auto"/>
              <w:bottom w:val="single" w:sz="8" w:space="0" w:color="auto"/>
              <w:right w:val="nil"/>
            </w:tcBorders>
            <w:shd w:val="clear" w:color="auto" w:fill="auto"/>
            <w:vAlign w:val="center"/>
            <w:hideMark/>
          </w:tcPr>
          <w:p w14:paraId="21730C6E"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1999</w:t>
            </w:r>
          </w:p>
        </w:tc>
        <w:tc>
          <w:tcPr>
            <w:tcW w:w="910" w:type="pct"/>
            <w:tcBorders>
              <w:top w:val="nil"/>
              <w:left w:val="nil"/>
              <w:bottom w:val="single" w:sz="8" w:space="0" w:color="auto"/>
              <w:right w:val="nil"/>
            </w:tcBorders>
            <w:shd w:val="clear" w:color="auto" w:fill="auto"/>
            <w:vAlign w:val="center"/>
            <w:hideMark/>
          </w:tcPr>
          <w:p w14:paraId="55B09208"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81.3</w:t>
            </w:r>
          </w:p>
        </w:tc>
        <w:tc>
          <w:tcPr>
            <w:tcW w:w="943" w:type="pct"/>
            <w:tcBorders>
              <w:top w:val="nil"/>
              <w:left w:val="nil"/>
              <w:bottom w:val="single" w:sz="8" w:space="0" w:color="auto"/>
              <w:right w:val="nil"/>
            </w:tcBorders>
            <w:shd w:val="clear" w:color="auto" w:fill="auto"/>
            <w:vAlign w:val="center"/>
            <w:hideMark/>
          </w:tcPr>
          <w:p w14:paraId="71DF197A" w14:textId="77777777" w:rsidR="00512E72" w:rsidRPr="00F56140" w:rsidRDefault="00512E72" w:rsidP="003E5F82">
            <w:pPr>
              <w:tabs>
                <w:tab w:val="clear" w:pos="567"/>
              </w:tabs>
              <w:spacing w:after="0" w:line="240" w:lineRule="auto"/>
              <w:jc w:val="center"/>
              <w:rPr>
                <w:rFonts w:ascii="Calibri" w:hAnsi="Calibri" w:cs="Calibri"/>
                <w:i/>
                <w:iCs/>
                <w:color w:val="000000"/>
                <w:sz w:val="18"/>
                <w:szCs w:val="18"/>
                <w:lang w:eastAsia="en-GB"/>
              </w:rPr>
            </w:pPr>
            <w:r w:rsidRPr="00F56140">
              <w:rPr>
                <w:rFonts w:ascii="Calibri" w:hAnsi="Calibri" w:cs="Calibri"/>
                <w:i/>
                <w:iCs/>
                <w:color w:val="000000"/>
                <w:sz w:val="18"/>
                <w:szCs w:val="18"/>
                <w:lang w:eastAsia="en-GB"/>
              </w:rPr>
              <w:t>-34</w:t>
            </w:r>
          </w:p>
        </w:tc>
        <w:tc>
          <w:tcPr>
            <w:tcW w:w="1162" w:type="pct"/>
            <w:tcBorders>
              <w:top w:val="nil"/>
              <w:left w:val="nil"/>
              <w:bottom w:val="single" w:sz="8" w:space="0" w:color="auto"/>
              <w:right w:val="nil"/>
            </w:tcBorders>
            <w:shd w:val="clear" w:color="auto" w:fill="auto"/>
            <w:vAlign w:val="center"/>
            <w:hideMark/>
          </w:tcPr>
          <w:p w14:paraId="16E15A4E" w14:textId="77777777" w:rsidR="00512E72" w:rsidRPr="00F56140" w:rsidRDefault="00512E72" w:rsidP="003E5F82">
            <w:pPr>
              <w:tabs>
                <w:tab w:val="clear" w:pos="567"/>
              </w:tabs>
              <w:spacing w:after="0" w:line="240" w:lineRule="auto"/>
              <w:jc w:val="center"/>
              <w:rPr>
                <w:rFonts w:ascii="Calibri" w:hAnsi="Calibri" w:cs="Calibri"/>
                <w:color w:val="000000"/>
                <w:sz w:val="18"/>
                <w:szCs w:val="18"/>
                <w:lang w:eastAsia="en-GB"/>
              </w:rPr>
            </w:pPr>
            <w:r w:rsidRPr="00F56140">
              <w:rPr>
                <w:rFonts w:ascii="Calibri" w:hAnsi="Calibri" w:cs="Calibri"/>
                <w:color w:val="000000"/>
                <w:sz w:val="18"/>
                <w:szCs w:val="18"/>
                <w:lang w:eastAsia="en-GB"/>
              </w:rPr>
              <w:t>24</w:t>
            </w:r>
          </w:p>
        </w:tc>
        <w:tc>
          <w:tcPr>
            <w:tcW w:w="1305" w:type="pct"/>
            <w:tcBorders>
              <w:top w:val="nil"/>
              <w:left w:val="nil"/>
              <w:bottom w:val="single" w:sz="8" w:space="0" w:color="auto"/>
              <w:right w:val="single" w:sz="8" w:space="0" w:color="auto"/>
            </w:tcBorders>
            <w:shd w:val="clear" w:color="auto" w:fill="auto"/>
            <w:vAlign w:val="center"/>
            <w:hideMark/>
          </w:tcPr>
          <w:p w14:paraId="5E5214E9" w14:textId="77777777" w:rsidR="00512E72" w:rsidRPr="00F56140" w:rsidRDefault="00512E72" w:rsidP="003E5F82">
            <w:pPr>
              <w:tabs>
                <w:tab w:val="clear" w:pos="567"/>
              </w:tabs>
              <w:spacing w:after="0" w:line="240" w:lineRule="auto"/>
              <w:jc w:val="center"/>
              <w:rPr>
                <w:rFonts w:ascii="Calibri" w:hAnsi="Calibri" w:cs="Calibri"/>
                <w:i/>
                <w:iCs/>
                <w:color w:val="000000"/>
                <w:sz w:val="18"/>
                <w:szCs w:val="18"/>
                <w:lang w:eastAsia="en-GB"/>
              </w:rPr>
            </w:pPr>
            <w:r w:rsidRPr="00F56140">
              <w:rPr>
                <w:rFonts w:ascii="Calibri" w:hAnsi="Calibri" w:cs="Calibri"/>
                <w:i/>
                <w:iCs/>
                <w:color w:val="000000"/>
                <w:sz w:val="18"/>
                <w:szCs w:val="18"/>
                <w:lang w:eastAsia="en-GB"/>
              </w:rPr>
              <w:t>(-)</w:t>
            </w:r>
          </w:p>
        </w:tc>
      </w:tr>
    </w:tbl>
    <w:p w14:paraId="29454680" w14:textId="656D2C2E" w:rsidR="00512E72" w:rsidRDefault="00512E72" w:rsidP="00512E72">
      <w:pPr>
        <w:tabs>
          <w:tab w:val="clear" w:pos="567"/>
        </w:tabs>
        <w:jc w:val="left"/>
        <w:rPr>
          <w:rFonts w:asciiTheme="minorHAnsi" w:hAnsiTheme="minorHAnsi" w:cstheme="minorHAnsi"/>
          <w:b/>
          <w:bCs/>
          <w:sz w:val="18"/>
          <w:szCs w:val="18"/>
        </w:rPr>
      </w:pPr>
      <w:r w:rsidRPr="004027E0">
        <w:rPr>
          <w:rFonts w:asciiTheme="minorHAnsi" w:hAnsiTheme="minorHAnsi" w:cstheme="minorHAnsi"/>
          <w:b/>
          <w:bCs/>
          <w:sz w:val="18"/>
          <w:szCs w:val="18"/>
        </w:rPr>
        <w:t>Table 1 – Multi-annual overview of joint TdH flight effort and confirmed oil detections for period 1999-20</w:t>
      </w:r>
      <w:r>
        <w:rPr>
          <w:rFonts w:asciiTheme="minorHAnsi" w:hAnsiTheme="minorHAnsi" w:cstheme="minorHAnsi"/>
          <w:b/>
          <w:bCs/>
          <w:sz w:val="18"/>
          <w:szCs w:val="18"/>
        </w:rPr>
        <w:t>23</w:t>
      </w:r>
      <w:r w:rsidRPr="004027E0">
        <w:rPr>
          <w:rFonts w:asciiTheme="minorHAnsi" w:hAnsiTheme="minorHAnsi" w:cstheme="minorHAnsi"/>
          <w:b/>
          <w:bCs/>
          <w:sz w:val="18"/>
          <w:szCs w:val="18"/>
        </w:rPr>
        <w:t>.</w:t>
      </w:r>
      <w:r>
        <w:rPr>
          <w:rFonts w:asciiTheme="minorHAnsi" w:hAnsiTheme="minorHAnsi" w:cstheme="minorHAnsi"/>
          <w:b/>
          <w:bCs/>
          <w:sz w:val="18"/>
          <w:szCs w:val="18"/>
        </w:rPr>
        <w:t xml:space="preserve"> *</w:t>
      </w:r>
      <w:r w:rsidRPr="00FA069A">
        <w:t xml:space="preserve"> </w:t>
      </w:r>
      <w:r>
        <w:br/>
      </w:r>
      <w:r w:rsidRPr="00FA069A">
        <w:rPr>
          <w:rFonts w:asciiTheme="minorHAnsi" w:hAnsiTheme="minorHAnsi" w:cstheme="minorHAnsi"/>
          <w:sz w:val="18"/>
          <w:szCs w:val="18"/>
        </w:rPr>
        <w:t>*For the period 1999-05, TdH data have been derived from the general</w:t>
      </w:r>
      <w:r>
        <w:rPr>
          <w:rFonts w:asciiTheme="minorHAnsi" w:hAnsiTheme="minorHAnsi" w:cstheme="minorHAnsi"/>
          <w:sz w:val="18"/>
          <w:szCs w:val="18"/>
        </w:rPr>
        <w:t xml:space="preserve"> </w:t>
      </w:r>
      <w:r w:rsidRPr="00FA069A">
        <w:rPr>
          <w:rFonts w:asciiTheme="minorHAnsi" w:hAnsiTheme="minorHAnsi" w:cstheme="minorHAnsi"/>
          <w:sz w:val="18"/>
          <w:szCs w:val="18"/>
        </w:rPr>
        <w:t>TdH table in the BA annual surveillance reports, which only reflect total number of detections (oil + other substances + unknowns) but not the total number of ‘major’ oil detections (&gt;1 m³min.vol.) – therefore these data are still missing for these earlier years.</w:t>
      </w:r>
    </w:p>
    <w:p w14:paraId="7A94B514" w14:textId="45E41344" w:rsidR="00512E72" w:rsidRPr="00764D49" w:rsidRDefault="00512E72" w:rsidP="007D0274">
      <w:pPr>
        <w:tabs>
          <w:tab w:val="clear" w:pos="567"/>
        </w:tabs>
        <w:jc w:val="center"/>
        <w:rPr>
          <w:rFonts w:asciiTheme="minorHAnsi" w:hAnsiTheme="minorHAnsi" w:cstheme="minorHAnsi"/>
          <w:b/>
          <w:bCs/>
          <w:sz w:val="18"/>
          <w:szCs w:val="18"/>
        </w:rPr>
      </w:pPr>
      <w:r w:rsidRPr="009324AA">
        <w:rPr>
          <w:noProof/>
        </w:rPr>
        <w:t xml:space="preserve"> </w:t>
      </w:r>
      <w:r>
        <w:rPr>
          <w:noProof/>
        </w:rPr>
        <w:drawing>
          <wp:inline distT="0" distB="0" distL="0" distR="0" wp14:anchorId="0742DC4C" wp14:editId="2B0A0017">
            <wp:extent cx="5978105" cy="2518913"/>
            <wp:effectExtent l="0" t="0" r="3810" b="15240"/>
            <wp:docPr id="1689232021" name="Chart 1" title="titl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Theme="minorHAnsi" w:hAnsiTheme="minorHAnsi" w:cstheme="minorHAnsi"/>
          <w:b/>
          <w:bCs/>
          <w:sz w:val="18"/>
          <w:szCs w:val="18"/>
        </w:rPr>
        <w:br/>
      </w:r>
      <w:r w:rsidRPr="000D5656">
        <w:rPr>
          <w:rFonts w:asciiTheme="minorHAnsi" w:hAnsiTheme="minorHAnsi" w:cstheme="minorHAnsi"/>
          <w:b/>
          <w:bCs/>
          <w:sz w:val="18"/>
          <w:szCs w:val="18"/>
        </w:rPr>
        <w:t>Fig. 1 – Multi-annual trends in confirmed oil detections associated with offshore installations, as observed during joint TdH campaigns for the period 1999-202</w:t>
      </w:r>
      <w:r>
        <w:rPr>
          <w:rFonts w:asciiTheme="minorHAnsi" w:hAnsiTheme="minorHAnsi" w:cstheme="minorHAnsi"/>
          <w:b/>
          <w:bCs/>
          <w:sz w:val="18"/>
          <w:szCs w:val="18"/>
        </w:rPr>
        <w:t>3</w:t>
      </w:r>
      <w:r w:rsidRPr="000D5656">
        <w:rPr>
          <w:rFonts w:asciiTheme="minorHAnsi" w:hAnsiTheme="minorHAnsi" w:cstheme="minorHAnsi"/>
          <w:b/>
          <w:bCs/>
          <w:sz w:val="18"/>
          <w:szCs w:val="18"/>
        </w:rPr>
        <w:t>.</w:t>
      </w:r>
      <w:r>
        <w:rPr>
          <w:rFonts w:asciiTheme="minorHAnsi" w:hAnsiTheme="minorHAnsi" w:cstheme="minorHAnsi"/>
          <w:b/>
          <w:bCs/>
          <w:sz w:val="18"/>
          <w:szCs w:val="18"/>
        </w:rPr>
        <w:br w:type="page"/>
      </w:r>
      <w:r>
        <w:rPr>
          <w:rFonts w:asciiTheme="minorHAnsi" w:hAnsiTheme="minorHAnsi" w:cstheme="minorHAnsi"/>
          <w:b/>
          <w:bCs/>
          <w:sz w:val="18"/>
          <w:szCs w:val="18"/>
        </w:rPr>
        <w:lastRenderedPageBreak/>
        <w:br/>
      </w:r>
      <w:r w:rsidRPr="004E37F0">
        <w:rPr>
          <w:rFonts w:asciiTheme="minorHAnsi" w:hAnsiTheme="minorHAnsi" w:cstheme="minorHAnsi"/>
          <w:b/>
          <w:bCs/>
          <w:sz w:val="28"/>
          <w:szCs w:val="28"/>
        </w:rPr>
        <w:t>Report on Tour de Horizon flights carried out during 20</w:t>
      </w:r>
      <w:r>
        <w:rPr>
          <w:rFonts w:asciiTheme="minorHAnsi" w:hAnsiTheme="minorHAnsi" w:cstheme="minorHAnsi"/>
          <w:b/>
          <w:bCs/>
          <w:sz w:val="28"/>
          <w:szCs w:val="28"/>
        </w:rPr>
        <w:t>23</w:t>
      </w:r>
    </w:p>
    <w:p w14:paraId="125C1016" w14:textId="77777777" w:rsidR="00076C33" w:rsidRDefault="00076C33" w:rsidP="00512E72">
      <w:pPr>
        <w:jc w:val="left"/>
        <w:rPr>
          <w:rFonts w:asciiTheme="minorHAnsi" w:hAnsiTheme="minorHAnsi" w:cstheme="minorHAnsi"/>
          <w:b/>
          <w:bCs/>
        </w:rPr>
      </w:pPr>
    </w:p>
    <w:p w14:paraId="35F3C3B1" w14:textId="74523F87" w:rsidR="00512E72" w:rsidRPr="00B32FD6" w:rsidRDefault="00512E72" w:rsidP="00512E72">
      <w:pPr>
        <w:jc w:val="left"/>
        <w:rPr>
          <w:rFonts w:asciiTheme="minorHAnsi" w:hAnsiTheme="minorHAnsi" w:cstheme="minorHAnsi"/>
          <w:color w:val="000000" w:themeColor="text1"/>
        </w:rPr>
      </w:pPr>
      <w:r w:rsidRPr="004E37F0">
        <w:rPr>
          <w:rFonts w:asciiTheme="minorHAnsi" w:hAnsiTheme="minorHAnsi" w:cstheme="minorHAnsi"/>
          <w:b/>
          <w:bCs/>
        </w:rPr>
        <w:t>Introduction</w:t>
      </w:r>
      <w:r>
        <w:rPr>
          <w:rFonts w:asciiTheme="minorHAnsi" w:hAnsiTheme="minorHAnsi" w:cstheme="minorHAnsi"/>
          <w:b/>
          <w:bCs/>
        </w:rPr>
        <w:t xml:space="preserve"> </w:t>
      </w:r>
    </w:p>
    <w:p w14:paraId="63A727DA" w14:textId="77777777" w:rsidR="00512E72" w:rsidRDefault="00512E72" w:rsidP="00512E72">
      <w:pPr>
        <w:rPr>
          <w:rFonts w:asciiTheme="minorHAnsi" w:hAnsiTheme="minorHAnsi" w:cstheme="minorHAnsi"/>
        </w:rPr>
      </w:pPr>
      <w:r w:rsidRPr="00B32FD6">
        <w:rPr>
          <w:rFonts w:asciiTheme="minorHAnsi" w:hAnsiTheme="minorHAnsi" w:cstheme="minorHAnsi"/>
          <w:color w:val="000000" w:themeColor="text1"/>
        </w:rPr>
        <w:t>The Tour de Horizon (TdH) flights for 202</w:t>
      </w:r>
      <w:r>
        <w:rPr>
          <w:rFonts w:asciiTheme="minorHAnsi" w:hAnsiTheme="minorHAnsi" w:cstheme="minorHAnsi"/>
          <w:color w:val="000000" w:themeColor="text1"/>
        </w:rPr>
        <w:t>3</w:t>
      </w:r>
      <w:r w:rsidRPr="00B32FD6">
        <w:rPr>
          <w:rFonts w:asciiTheme="minorHAnsi" w:hAnsiTheme="minorHAnsi" w:cstheme="minorHAnsi"/>
          <w:color w:val="000000" w:themeColor="text1"/>
        </w:rPr>
        <w:t xml:space="preserve"> were flown as follows: </w:t>
      </w:r>
      <w:r>
        <w:rPr>
          <w:rFonts w:asciiTheme="minorHAnsi" w:hAnsiTheme="minorHAnsi" w:cstheme="minorHAnsi"/>
          <w:color w:val="000000" w:themeColor="text1"/>
        </w:rPr>
        <w:t>April: Germany; June: Sweden; July</w:t>
      </w:r>
      <w:r w:rsidRPr="00B32FD6">
        <w:rPr>
          <w:rFonts w:asciiTheme="minorHAnsi" w:hAnsiTheme="minorHAnsi" w:cstheme="minorHAnsi"/>
          <w:color w:val="000000" w:themeColor="text1"/>
        </w:rPr>
        <w:t>:</w:t>
      </w:r>
      <w:r>
        <w:rPr>
          <w:rFonts w:asciiTheme="minorHAnsi" w:hAnsiTheme="minorHAnsi" w:cstheme="minorHAnsi"/>
          <w:color w:val="000000" w:themeColor="text1"/>
        </w:rPr>
        <w:t xml:space="preserve"> Belgium and November: The United Kingdom and Norway</w:t>
      </w:r>
      <w:r w:rsidRPr="00B32FD6">
        <w:rPr>
          <w:rFonts w:asciiTheme="minorHAnsi" w:hAnsiTheme="minorHAnsi" w:cstheme="minorHAnsi"/>
          <w:color w:val="000000" w:themeColor="text1"/>
        </w:rPr>
        <w:t xml:space="preserve">. </w:t>
      </w:r>
      <w:r w:rsidRPr="004E37F0">
        <w:rPr>
          <w:rFonts w:asciiTheme="minorHAnsi" w:hAnsiTheme="minorHAnsi" w:cstheme="minorHAnsi"/>
        </w:rPr>
        <w:t xml:space="preserve">The flights took place </w:t>
      </w:r>
      <w:r w:rsidRPr="002427A4">
        <w:rPr>
          <w:rFonts w:asciiTheme="minorHAnsi" w:hAnsiTheme="minorHAnsi" w:cstheme="minorHAnsi"/>
        </w:rPr>
        <w:t>over</w:t>
      </w:r>
      <w:r>
        <w:rPr>
          <w:rFonts w:asciiTheme="minorHAnsi" w:hAnsiTheme="minorHAnsi" w:cstheme="minorHAnsi"/>
        </w:rPr>
        <w:t xml:space="preserve"> 11 </w:t>
      </w:r>
      <w:r w:rsidRPr="00D40EAF">
        <w:rPr>
          <w:rFonts w:asciiTheme="minorHAnsi" w:hAnsiTheme="minorHAnsi" w:cstheme="minorHAnsi"/>
        </w:rPr>
        <w:t xml:space="preserve">flight days between </w:t>
      </w:r>
      <w:r>
        <w:rPr>
          <w:rFonts w:asciiTheme="minorHAnsi" w:hAnsiTheme="minorHAnsi" w:cstheme="minorHAnsi"/>
        </w:rPr>
        <w:t>the 3</w:t>
      </w:r>
      <w:r w:rsidRPr="002427A4">
        <w:rPr>
          <w:rFonts w:asciiTheme="minorHAnsi" w:hAnsiTheme="minorHAnsi" w:cstheme="minorHAnsi"/>
          <w:vertAlign w:val="superscript"/>
        </w:rPr>
        <w:t>th</w:t>
      </w:r>
      <w:r>
        <w:rPr>
          <w:rFonts w:asciiTheme="minorHAnsi" w:hAnsiTheme="minorHAnsi" w:cstheme="minorHAnsi"/>
        </w:rPr>
        <w:t xml:space="preserve"> of April and the </w:t>
      </w:r>
      <w:r w:rsidRPr="00C666DF">
        <w:rPr>
          <w:rFonts w:asciiTheme="minorHAnsi" w:hAnsiTheme="minorHAnsi" w:cstheme="minorHAnsi"/>
        </w:rPr>
        <w:t>21</w:t>
      </w:r>
      <w:r w:rsidRPr="00C666DF">
        <w:rPr>
          <w:rFonts w:asciiTheme="minorHAnsi" w:hAnsiTheme="minorHAnsi" w:cstheme="minorHAnsi"/>
          <w:vertAlign w:val="superscript"/>
        </w:rPr>
        <w:t>st</w:t>
      </w:r>
      <w:r>
        <w:rPr>
          <w:rFonts w:asciiTheme="minorHAnsi" w:hAnsiTheme="minorHAnsi" w:cstheme="minorHAnsi"/>
        </w:rPr>
        <w:t xml:space="preserve"> of November 2023</w:t>
      </w:r>
      <w:r>
        <w:rPr>
          <w:rFonts w:asciiTheme="minorHAnsi" w:hAnsiTheme="minorHAnsi" w:cstheme="minorHAnsi"/>
          <w:color w:val="000000" w:themeColor="text1"/>
        </w:rPr>
        <w:t>,</w:t>
      </w:r>
      <w:r w:rsidRPr="00B32FD6">
        <w:rPr>
          <w:rFonts w:asciiTheme="minorHAnsi" w:hAnsiTheme="minorHAnsi" w:cstheme="minorHAnsi"/>
          <w:color w:val="000000" w:themeColor="text1"/>
        </w:rPr>
        <w:t xml:space="preserve"> </w:t>
      </w:r>
      <w:r w:rsidRPr="00D40EAF">
        <w:rPr>
          <w:rFonts w:asciiTheme="minorHAnsi" w:hAnsiTheme="minorHAnsi" w:cstheme="minorHAnsi"/>
        </w:rPr>
        <w:t>more specifically</w:t>
      </w:r>
      <w:r w:rsidRPr="004E37F0">
        <w:rPr>
          <w:rFonts w:asciiTheme="minorHAnsi" w:hAnsiTheme="minorHAnsi" w:cstheme="minorHAnsi"/>
        </w:rPr>
        <w:t>:</w:t>
      </w:r>
    </w:p>
    <w:p w14:paraId="1EB0CC23" w14:textId="77777777" w:rsidR="00512E72" w:rsidRPr="002419C0" w:rsidRDefault="00512E72" w:rsidP="00512E72">
      <w:pPr>
        <w:pStyle w:val="ListParagraph"/>
        <w:numPr>
          <w:ilvl w:val="0"/>
          <w:numId w:val="31"/>
        </w:numPr>
        <w:rPr>
          <w:rFonts w:asciiTheme="minorHAnsi" w:hAnsiTheme="minorHAnsi" w:cstheme="minorHAnsi"/>
          <w:sz w:val="20"/>
          <w:szCs w:val="20"/>
        </w:rPr>
      </w:pPr>
      <w:bookmarkStart w:id="1" w:name="_Hlk37331825"/>
      <w:bookmarkStart w:id="2" w:name="_Hlk37333637"/>
      <w:r>
        <w:rPr>
          <w:rFonts w:asciiTheme="minorHAnsi" w:hAnsiTheme="minorHAnsi" w:cstheme="minorHAnsi"/>
          <w:sz w:val="20"/>
          <w:szCs w:val="20"/>
        </w:rPr>
        <w:t>03-05 April 2023 (DE);</w:t>
      </w:r>
    </w:p>
    <w:p w14:paraId="7F940A71" w14:textId="77777777" w:rsidR="00512E72" w:rsidRPr="002419C0" w:rsidRDefault="00512E72" w:rsidP="00512E72">
      <w:pPr>
        <w:pStyle w:val="ListParagraph"/>
        <w:numPr>
          <w:ilvl w:val="0"/>
          <w:numId w:val="31"/>
        </w:numPr>
        <w:rPr>
          <w:rFonts w:asciiTheme="minorHAnsi" w:hAnsiTheme="minorHAnsi" w:cstheme="minorHAnsi"/>
          <w:sz w:val="20"/>
          <w:szCs w:val="20"/>
        </w:rPr>
      </w:pPr>
      <w:r>
        <w:rPr>
          <w:rFonts w:asciiTheme="minorHAnsi" w:hAnsiTheme="minorHAnsi" w:cstheme="minorHAnsi"/>
          <w:sz w:val="20"/>
          <w:szCs w:val="20"/>
        </w:rPr>
        <w:t>06 June 2023 (SE);</w:t>
      </w:r>
    </w:p>
    <w:p w14:paraId="6D6185F0" w14:textId="77777777" w:rsidR="00512E72" w:rsidRDefault="00512E72" w:rsidP="00512E72">
      <w:pPr>
        <w:pStyle w:val="ListParagraph"/>
        <w:numPr>
          <w:ilvl w:val="0"/>
          <w:numId w:val="31"/>
        </w:numPr>
        <w:rPr>
          <w:rFonts w:asciiTheme="minorHAnsi" w:hAnsiTheme="minorHAnsi" w:cstheme="minorHAnsi"/>
          <w:sz w:val="20"/>
          <w:szCs w:val="20"/>
        </w:rPr>
      </w:pPr>
      <w:r>
        <w:rPr>
          <w:rFonts w:asciiTheme="minorHAnsi" w:hAnsiTheme="minorHAnsi" w:cstheme="minorHAnsi"/>
          <w:sz w:val="20"/>
          <w:szCs w:val="20"/>
        </w:rPr>
        <w:t xml:space="preserve">03-07 July 2023 </w:t>
      </w:r>
      <w:r w:rsidRPr="002419C0">
        <w:rPr>
          <w:rFonts w:asciiTheme="minorHAnsi" w:hAnsiTheme="minorHAnsi" w:cstheme="minorHAnsi"/>
          <w:sz w:val="20"/>
          <w:szCs w:val="20"/>
        </w:rPr>
        <w:t>(BE);</w:t>
      </w:r>
    </w:p>
    <w:p w14:paraId="515C2FD0" w14:textId="77777777" w:rsidR="00512E72" w:rsidRDefault="00512E72" w:rsidP="00512E72">
      <w:pPr>
        <w:pStyle w:val="ListParagraph"/>
        <w:numPr>
          <w:ilvl w:val="0"/>
          <w:numId w:val="31"/>
        </w:numPr>
        <w:rPr>
          <w:rFonts w:asciiTheme="minorHAnsi" w:hAnsiTheme="minorHAnsi" w:cstheme="minorHAnsi"/>
          <w:sz w:val="20"/>
          <w:szCs w:val="20"/>
        </w:rPr>
      </w:pPr>
      <w:r>
        <w:rPr>
          <w:rFonts w:asciiTheme="minorHAnsi" w:hAnsiTheme="minorHAnsi" w:cstheme="minorHAnsi"/>
          <w:sz w:val="20"/>
          <w:szCs w:val="20"/>
        </w:rPr>
        <w:t>07-10 November (UK);</w:t>
      </w:r>
    </w:p>
    <w:p w14:paraId="58A3207E" w14:textId="77777777" w:rsidR="00512E72" w:rsidRPr="002419C0" w:rsidRDefault="00512E72" w:rsidP="00512E72">
      <w:pPr>
        <w:pStyle w:val="ListParagraph"/>
        <w:numPr>
          <w:ilvl w:val="0"/>
          <w:numId w:val="31"/>
        </w:numPr>
        <w:rPr>
          <w:rFonts w:asciiTheme="minorHAnsi" w:hAnsiTheme="minorHAnsi" w:cstheme="minorHAnsi"/>
          <w:sz w:val="20"/>
          <w:szCs w:val="20"/>
        </w:rPr>
      </w:pPr>
      <w:r>
        <w:rPr>
          <w:rFonts w:asciiTheme="minorHAnsi" w:hAnsiTheme="minorHAnsi" w:cstheme="minorHAnsi"/>
          <w:sz w:val="20"/>
          <w:szCs w:val="20"/>
        </w:rPr>
        <w:t>20-21 November 2023 (NO).</w:t>
      </w:r>
    </w:p>
    <w:bookmarkEnd w:id="1"/>
    <w:bookmarkEnd w:id="2"/>
    <w:p w14:paraId="05226B20" w14:textId="77777777" w:rsidR="00512E72" w:rsidRPr="00BF527A" w:rsidRDefault="00512E72" w:rsidP="008958E5">
      <w:pPr>
        <w:jc w:val="left"/>
        <w:rPr>
          <w:rFonts w:asciiTheme="minorHAnsi" w:hAnsiTheme="minorHAnsi" w:cstheme="minorHAnsi"/>
        </w:rPr>
      </w:pPr>
      <w:r w:rsidRPr="00BF527A">
        <w:rPr>
          <w:rFonts w:asciiTheme="minorHAnsi" w:hAnsiTheme="minorHAnsi" w:cstheme="minorHAnsi"/>
          <w:b/>
          <w:bCs/>
        </w:rPr>
        <w:t>Detections</w:t>
      </w:r>
      <w:r w:rsidRPr="00BF527A">
        <w:rPr>
          <w:rFonts w:asciiTheme="minorHAnsi" w:hAnsiTheme="minorHAnsi" w:cstheme="minorHAnsi"/>
        </w:rPr>
        <w:t xml:space="preserve"> </w:t>
      </w:r>
    </w:p>
    <w:p w14:paraId="14746CF1" w14:textId="77777777" w:rsidR="00512E72" w:rsidRPr="00BF527A" w:rsidRDefault="00512E72" w:rsidP="00512E72">
      <w:pPr>
        <w:pStyle w:val="ListParagraph"/>
        <w:numPr>
          <w:ilvl w:val="0"/>
          <w:numId w:val="22"/>
        </w:numPr>
        <w:jc w:val="both"/>
        <w:rPr>
          <w:rFonts w:asciiTheme="minorHAnsi" w:hAnsiTheme="minorHAnsi" w:cstheme="minorHAnsi"/>
          <w:sz w:val="18"/>
          <w:szCs w:val="18"/>
        </w:rPr>
      </w:pPr>
      <w:r w:rsidRPr="00BF527A">
        <w:rPr>
          <w:rFonts w:asciiTheme="minorHAnsi" w:hAnsiTheme="minorHAnsi" w:cstheme="minorHAnsi"/>
          <w:sz w:val="20"/>
          <w:szCs w:val="20"/>
        </w:rPr>
        <w:t xml:space="preserve">A total of </w:t>
      </w:r>
      <w:r>
        <w:rPr>
          <w:rFonts w:asciiTheme="minorHAnsi" w:hAnsiTheme="minorHAnsi" w:cstheme="minorHAnsi"/>
          <w:sz w:val="20"/>
          <w:szCs w:val="20"/>
        </w:rPr>
        <w:t>40</w:t>
      </w:r>
      <w:r w:rsidRPr="00BF527A">
        <w:rPr>
          <w:rFonts w:asciiTheme="minorHAnsi" w:hAnsiTheme="minorHAnsi" w:cstheme="minorHAnsi"/>
          <w:color w:val="000000" w:themeColor="text1"/>
          <w:sz w:val="20"/>
          <w:szCs w:val="20"/>
        </w:rPr>
        <w:t xml:space="preserve"> </w:t>
      </w:r>
      <w:r w:rsidRPr="00BF527A">
        <w:rPr>
          <w:rFonts w:asciiTheme="minorHAnsi" w:hAnsiTheme="minorHAnsi" w:cstheme="minorHAnsi"/>
          <w:sz w:val="20"/>
          <w:szCs w:val="20"/>
        </w:rPr>
        <w:t xml:space="preserve">detections were made during the </w:t>
      </w:r>
      <w:r>
        <w:rPr>
          <w:rFonts w:asciiTheme="minorHAnsi" w:hAnsiTheme="minorHAnsi" w:cstheme="minorHAnsi"/>
          <w:sz w:val="20"/>
          <w:szCs w:val="20"/>
        </w:rPr>
        <w:t>5</w:t>
      </w:r>
      <w:r w:rsidRPr="00BF527A">
        <w:rPr>
          <w:rFonts w:asciiTheme="minorHAnsi" w:hAnsiTheme="minorHAnsi" w:cstheme="minorHAnsi"/>
          <w:color w:val="000000" w:themeColor="text1"/>
          <w:sz w:val="20"/>
          <w:szCs w:val="20"/>
        </w:rPr>
        <w:t xml:space="preserve"> </w:t>
      </w:r>
      <w:r w:rsidRPr="00BF527A">
        <w:rPr>
          <w:rFonts w:asciiTheme="minorHAnsi" w:hAnsiTheme="minorHAnsi" w:cstheme="minorHAnsi"/>
          <w:sz w:val="20"/>
          <w:szCs w:val="20"/>
        </w:rPr>
        <w:t>TdH ‘23 campaigns (</w:t>
      </w:r>
      <w:r>
        <w:rPr>
          <w:rFonts w:asciiTheme="minorHAnsi" w:hAnsiTheme="minorHAnsi" w:cstheme="minorHAnsi"/>
          <w:sz w:val="20"/>
          <w:szCs w:val="20"/>
        </w:rPr>
        <w:t>26</w:t>
      </w:r>
      <w:r w:rsidRPr="00BF527A">
        <w:rPr>
          <w:rFonts w:asciiTheme="minorHAnsi" w:hAnsiTheme="minorHAnsi" w:cstheme="minorHAnsi"/>
          <w:color w:val="000000" w:themeColor="text1"/>
          <w:sz w:val="20"/>
          <w:szCs w:val="20"/>
        </w:rPr>
        <w:t xml:space="preserve"> in British area, 10 in Norwegian area, 3 in Dutch area and 1 in the Danish area). </w:t>
      </w:r>
      <w:r>
        <w:rPr>
          <w:rFonts w:asciiTheme="minorHAnsi" w:hAnsiTheme="minorHAnsi" w:cstheme="minorHAnsi"/>
          <w:color w:val="000000" w:themeColor="text1"/>
          <w:sz w:val="20"/>
          <w:szCs w:val="20"/>
        </w:rPr>
        <w:t>37</w:t>
      </w:r>
      <w:r w:rsidRPr="00BF527A">
        <w:rPr>
          <w:rFonts w:asciiTheme="minorHAnsi" w:hAnsiTheme="minorHAnsi" w:cstheme="minorHAnsi"/>
          <w:color w:val="000000" w:themeColor="text1"/>
          <w:sz w:val="20"/>
          <w:szCs w:val="20"/>
        </w:rPr>
        <w:t xml:space="preserve"> d</w:t>
      </w:r>
      <w:r w:rsidRPr="00BF527A">
        <w:rPr>
          <w:rFonts w:asciiTheme="minorHAnsi" w:hAnsiTheme="minorHAnsi" w:cstheme="minorHAnsi"/>
          <w:sz w:val="20"/>
          <w:szCs w:val="20"/>
        </w:rPr>
        <w:t>etections were identified as mineral oil. 3 detections have been categorized as ‘</w:t>
      </w:r>
      <w:r>
        <w:rPr>
          <w:rFonts w:asciiTheme="minorHAnsi" w:hAnsiTheme="minorHAnsi" w:cstheme="minorHAnsi"/>
          <w:sz w:val="20"/>
          <w:szCs w:val="20"/>
        </w:rPr>
        <w:t>other</w:t>
      </w:r>
      <w:r w:rsidRPr="00BF527A">
        <w:rPr>
          <w:rFonts w:asciiTheme="minorHAnsi" w:hAnsiTheme="minorHAnsi" w:cstheme="minorHAnsi"/>
          <w:sz w:val="20"/>
          <w:szCs w:val="20"/>
        </w:rPr>
        <w:t xml:space="preserve"> substance’. </w:t>
      </w:r>
    </w:p>
    <w:p w14:paraId="51840383" w14:textId="77777777" w:rsidR="00512E72" w:rsidRPr="00BF527A" w:rsidRDefault="00512E72" w:rsidP="00512E72">
      <w:pPr>
        <w:pStyle w:val="ListParagraph"/>
        <w:numPr>
          <w:ilvl w:val="0"/>
          <w:numId w:val="22"/>
        </w:numPr>
        <w:jc w:val="both"/>
        <w:rPr>
          <w:rFonts w:asciiTheme="minorHAnsi" w:hAnsiTheme="minorHAnsi" w:cstheme="minorHAnsi"/>
          <w:sz w:val="18"/>
          <w:szCs w:val="18"/>
        </w:rPr>
      </w:pPr>
      <w:r>
        <w:rPr>
          <w:rFonts w:asciiTheme="minorHAnsi" w:hAnsiTheme="minorHAnsi" w:cstheme="minorHAnsi"/>
          <w:color w:val="000000" w:themeColor="text1"/>
          <w:sz w:val="20"/>
          <w:szCs w:val="20"/>
        </w:rPr>
        <w:t>36</w:t>
      </w:r>
      <w:r w:rsidRPr="00BF527A">
        <w:rPr>
          <w:rFonts w:asciiTheme="minorHAnsi" w:hAnsiTheme="minorHAnsi" w:cstheme="minorHAnsi"/>
          <w:color w:val="000000" w:themeColor="text1"/>
          <w:sz w:val="20"/>
          <w:szCs w:val="20"/>
        </w:rPr>
        <w:t xml:space="preserve"> </w:t>
      </w:r>
      <w:r w:rsidRPr="00BF527A">
        <w:rPr>
          <w:rFonts w:asciiTheme="minorHAnsi" w:hAnsiTheme="minorHAnsi" w:cstheme="minorHAnsi"/>
          <w:sz w:val="20"/>
          <w:szCs w:val="20"/>
        </w:rPr>
        <w:t>detections were found directly associated with offshore platforms (</w:t>
      </w:r>
      <w:r>
        <w:rPr>
          <w:rFonts w:asciiTheme="minorHAnsi" w:hAnsiTheme="minorHAnsi" w:cstheme="minorHAnsi"/>
          <w:color w:val="000000" w:themeColor="text1"/>
          <w:sz w:val="20"/>
          <w:szCs w:val="20"/>
        </w:rPr>
        <w:t>25</w:t>
      </w:r>
      <w:r w:rsidRPr="00BF527A">
        <w:rPr>
          <w:rFonts w:asciiTheme="minorHAnsi" w:hAnsiTheme="minorHAnsi" w:cstheme="minorHAnsi"/>
          <w:color w:val="000000" w:themeColor="text1"/>
          <w:sz w:val="20"/>
          <w:szCs w:val="20"/>
        </w:rPr>
        <w:t xml:space="preserve"> </w:t>
      </w:r>
      <w:r w:rsidRPr="00BF527A">
        <w:rPr>
          <w:rFonts w:asciiTheme="minorHAnsi" w:hAnsiTheme="minorHAnsi" w:cstheme="minorHAnsi"/>
          <w:sz w:val="20"/>
          <w:szCs w:val="20"/>
        </w:rPr>
        <w:t xml:space="preserve">in UK area, </w:t>
      </w:r>
      <w:r>
        <w:rPr>
          <w:rFonts w:asciiTheme="minorHAnsi" w:hAnsiTheme="minorHAnsi" w:cstheme="minorHAnsi"/>
          <w:sz w:val="20"/>
          <w:szCs w:val="20"/>
        </w:rPr>
        <w:t>10</w:t>
      </w:r>
      <w:r w:rsidRPr="00BF527A">
        <w:rPr>
          <w:rFonts w:asciiTheme="minorHAnsi" w:hAnsiTheme="minorHAnsi" w:cstheme="minorHAnsi"/>
          <w:color w:val="000000" w:themeColor="text1"/>
          <w:sz w:val="20"/>
          <w:szCs w:val="20"/>
        </w:rPr>
        <w:t xml:space="preserve"> </w:t>
      </w:r>
      <w:r w:rsidRPr="00BF527A">
        <w:rPr>
          <w:rFonts w:asciiTheme="minorHAnsi" w:hAnsiTheme="minorHAnsi" w:cstheme="minorHAnsi"/>
          <w:sz w:val="20"/>
          <w:szCs w:val="20"/>
        </w:rPr>
        <w:t xml:space="preserve">in NO area and 1 in DK area), </w:t>
      </w:r>
      <w:r>
        <w:rPr>
          <w:rFonts w:asciiTheme="minorHAnsi" w:hAnsiTheme="minorHAnsi" w:cstheme="minorHAnsi"/>
          <w:sz w:val="20"/>
          <w:szCs w:val="20"/>
        </w:rPr>
        <w:t>35</w:t>
      </w:r>
      <w:r w:rsidRPr="00BF527A">
        <w:rPr>
          <w:rFonts w:asciiTheme="minorHAnsi" w:hAnsiTheme="minorHAnsi" w:cstheme="minorHAnsi"/>
          <w:sz w:val="20"/>
          <w:szCs w:val="20"/>
        </w:rPr>
        <w:t xml:space="preserve"> of them</w:t>
      </w:r>
      <w:r w:rsidRPr="00BF527A">
        <w:rPr>
          <w:rFonts w:asciiTheme="minorHAnsi" w:hAnsiTheme="minorHAnsi" w:cstheme="minorHAnsi"/>
          <w:color w:val="FF0000"/>
          <w:sz w:val="20"/>
          <w:szCs w:val="20"/>
        </w:rPr>
        <w:t xml:space="preserve"> </w:t>
      </w:r>
      <w:r w:rsidRPr="00BF527A">
        <w:rPr>
          <w:rFonts w:asciiTheme="minorHAnsi" w:hAnsiTheme="minorHAnsi" w:cstheme="minorHAnsi"/>
          <w:sz w:val="20"/>
          <w:szCs w:val="20"/>
        </w:rPr>
        <w:t xml:space="preserve">consisted of mineral oil, </w:t>
      </w:r>
      <w:r>
        <w:rPr>
          <w:rFonts w:asciiTheme="minorHAnsi" w:hAnsiTheme="minorHAnsi" w:cstheme="minorHAnsi"/>
          <w:sz w:val="20"/>
          <w:szCs w:val="20"/>
        </w:rPr>
        <w:t>one</w:t>
      </w:r>
      <w:r w:rsidRPr="00BF527A">
        <w:rPr>
          <w:rFonts w:asciiTheme="minorHAnsi" w:hAnsiTheme="minorHAnsi" w:cstheme="minorHAnsi"/>
          <w:sz w:val="20"/>
          <w:szCs w:val="20"/>
        </w:rPr>
        <w:t xml:space="preserve"> were categorized as ‘</w:t>
      </w:r>
      <w:r>
        <w:rPr>
          <w:rFonts w:asciiTheme="minorHAnsi" w:hAnsiTheme="minorHAnsi" w:cstheme="minorHAnsi"/>
          <w:sz w:val="20"/>
          <w:szCs w:val="20"/>
        </w:rPr>
        <w:t>other</w:t>
      </w:r>
      <w:r w:rsidRPr="00BF527A">
        <w:rPr>
          <w:rFonts w:asciiTheme="minorHAnsi" w:hAnsiTheme="minorHAnsi" w:cstheme="minorHAnsi"/>
          <w:sz w:val="20"/>
          <w:szCs w:val="20"/>
        </w:rPr>
        <w:t xml:space="preserve"> substance’. The source of pollution of </w:t>
      </w:r>
      <w:r>
        <w:rPr>
          <w:rFonts w:asciiTheme="minorHAnsi" w:hAnsiTheme="minorHAnsi" w:cstheme="minorHAnsi"/>
          <w:sz w:val="20"/>
          <w:szCs w:val="20"/>
        </w:rPr>
        <w:t>4</w:t>
      </w:r>
      <w:r w:rsidRPr="00BF527A">
        <w:rPr>
          <w:rFonts w:asciiTheme="minorHAnsi" w:hAnsiTheme="minorHAnsi" w:cstheme="minorHAnsi"/>
          <w:sz w:val="20"/>
          <w:szCs w:val="20"/>
        </w:rPr>
        <w:t xml:space="preserve"> detections consisting of oil could not be established. </w:t>
      </w:r>
    </w:p>
    <w:p w14:paraId="23CBFA78" w14:textId="60A34EA9" w:rsidR="00A94D60" w:rsidRPr="00076C33" w:rsidRDefault="00512E72" w:rsidP="008C2D5D">
      <w:pPr>
        <w:pStyle w:val="ListParagraph"/>
        <w:numPr>
          <w:ilvl w:val="0"/>
          <w:numId w:val="22"/>
        </w:numPr>
        <w:ind w:left="357" w:hanging="357"/>
        <w:jc w:val="both"/>
        <w:rPr>
          <w:rFonts w:asciiTheme="minorHAnsi" w:hAnsiTheme="minorHAnsi" w:cstheme="minorHAnsi"/>
          <w:sz w:val="18"/>
          <w:szCs w:val="18"/>
        </w:rPr>
      </w:pPr>
      <w:r w:rsidRPr="00BF527A">
        <w:rPr>
          <w:rFonts w:asciiTheme="minorHAnsi" w:hAnsiTheme="minorHAnsi" w:cstheme="minorHAnsi"/>
          <w:sz w:val="20"/>
          <w:szCs w:val="20"/>
        </w:rPr>
        <w:t xml:space="preserve">Of the </w:t>
      </w:r>
      <w:r>
        <w:rPr>
          <w:rFonts w:asciiTheme="minorHAnsi" w:hAnsiTheme="minorHAnsi" w:cstheme="minorHAnsi"/>
          <w:color w:val="000000" w:themeColor="text1"/>
          <w:sz w:val="20"/>
          <w:szCs w:val="20"/>
        </w:rPr>
        <w:t>37</w:t>
      </w:r>
      <w:r w:rsidRPr="00BF527A">
        <w:rPr>
          <w:rFonts w:asciiTheme="minorHAnsi" w:hAnsiTheme="minorHAnsi" w:cstheme="minorHAnsi"/>
          <w:color w:val="000000" w:themeColor="text1"/>
          <w:sz w:val="20"/>
          <w:szCs w:val="20"/>
        </w:rPr>
        <w:t xml:space="preserve"> </w:t>
      </w:r>
      <w:r w:rsidRPr="00BF527A">
        <w:rPr>
          <w:rFonts w:asciiTheme="minorHAnsi" w:hAnsiTheme="minorHAnsi" w:cstheme="minorHAnsi"/>
          <w:sz w:val="20"/>
          <w:szCs w:val="20"/>
        </w:rPr>
        <w:t xml:space="preserve">mineral oil detections, minimum </w:t>
      </w:r>
      <w:r>
        <w:rPr>
          <w:rFonts w:asciiTheme="minorHAnsi" w:hAnsiTheme="minorHAnsi" w:cstheme="minorHAnsi"/>
          <w:sz w:val="20"/>
          <w:szCs w:val="20"/>
        </w:rPr>
        <w:t>6</w:t>
      </w:r>
      <w:r w:rsidRPr="00BF527A">
        <w:rPr>
          <w:rFonts w:asciiTheme="minorHAnsi" w:hAnsiTheme="minorHAnsi" w:cstheme="minorHAnsi"/>
          <w:color w:val="000000" w:themeColor="text1"/>
          <w:sz w:val="20"/>
          <w:szCs w:val="20"/>
        </w:rPr>
        <w:t xml:space="preserve"> </w:t>
      </w:r>
      <w:r w:rsidRPr="00BF527A">
        <w:rPr>
          <w:rFonts w:asciiTheme="minorHAnsi" w:hAnsiTheme="minorHAnsi" w:cstheme="minorHAnsi"/>
          <w:sz w:val="20"/>
          <w:szCs w:val="20"/>
        </w:rPr>
        <w:t>detections (</w:t>
      </w:r>
      <w:r w:rsidRPr="00BF527A">
        <w:rPr>
          <w:sz w:val="20"/>
          <w:szCs w:val="20"/>
        </w:rPr>
        <w:t>~</w:t>
      </w:r>
      <w:r w:rsidRPr="00BF527A">
        <w:rPr>
          <w:rFonts w:asciiTheme="minorHAnsi" w:hAnsiTheme="minorHAnsi" w:cstheme="minorHAnsi"/>
          <w:sz w:val="20"/>
          <w:szCs w:val="20"/>
        </w:rPr>
        <w:t xml:space="preserve">min. vol.) and maximum </w:t>
      </w:r>
      <w:r>
        <w:rPr>
          <w:rFonts w:asciiTheme="minorHAnsi" w:hAnsiTheme="minorHAnsi" w:cstheme="minorHAnsi"/>
          <w:color w:val="000000" w:themeColor="text1"/>
          <w:sz w:val="20"/>
          <w:szCs w:val="20"/>
        </w:rPr>
        <w:t xml:space="preserve">21 </w:t>
      </w:r>
      <w:r w:rsidRPr="00BF527A">
        <w:rPr>
          <w:rFonts w:asciiTheme="minorHAnsi" w:hAnsiTheme="minorHAnsi" w:cstheme="minorHAnsi"/>
          <w:sz w:val="20"/>
          <w:szCs w:val="20"/>
        </w:rPr>
        <w:t>detections (~max. vol.) consisted of major oil volumes - i.e. volume of more than 1 m³. A more detailed overview of the number of oil detections per volume category is given below.</w:t>
      </w:r>
      <w:r w:rsidRPr="00BF527A">
        <w:t xml:space="preserve"> </w:t>
      </w:r>
    </w:p>
    <w:p w14:paraId="7450C9BD" w14:textId="77777777" w:rsidR="00076C33" w:rsidRPr="008C2D5D" w:rsidRDefault="00076C33" w:rsidP="00076C33">
      <w:pPr>
        <w:pStyle w:val="ListParagraph"/>
        <w:ind w:left="360"/>
        <w:jc w:val="both"/>
        <w:rPr>
          <w:rFonts w:asciiTheme="minorHAnsi" w:hAnsiTheme="minorHAnsi" w:cstheme="minorHAnsi"/>
          <w:sz w:val="8"/>
          <w:szCs w:val="8"/>
        </w:rPr>
      </w:pPr>
    </w:p>
    <w:tbl>
      <w:tblPr>
        <w:tblStyle w:val="TableColumns4"/>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54"/>
        <w:gridCol w:w="2753"/>
        <w:gridCol w:w="4422"/>
      </w:tblGrid>
      <w:tr w:rsidR="00512E72" w:rsidRPr="004F1C67" w14:paraId="32CFEEF3" w14:textId="77777777" w:rsidTr="003E5F82">
        <w:trPr>
          <w:cnfStyle w:val="100000000000" w:firstRow="1" w:lastRow="0" w:firstColumn="0" w:lastColumn="0" w:oddVBand="0" w:evenVBand="0" w:oddHBand="0" w:evenHBand="0" w:firstRowFirstColumn="0" w:firstRowLastColumn="0" w:lastRowFirstColumn="0" w:lastRowLastColumn="0"/>
          <w:jc w:val="center"/>
        </w:trPr>
        <w:tc>
          <w:tcPr>
            <w:tcW w:w="1274" w:type="pct"/>
          </w:tcPr>
          <w:p w14:paraId="7A6B6A41" w14:textId="77777777" w:rsidR="00512E72" w:rsidRPr="004F1C67" w:rsidRDefault="00512E72" w:rsidP="003E5F82">
            <w:pPr>
              <w:tabs>
                <w:tab w:val="clear" w:pos="567"/>
              </w:tabs>
              <w:suppressAutoHyphens/>
              <w:spacing w:before="120" w:after="0" w:line="240" w:lineRule="auto"/>
              <w:jc w:val="center"/>
              <w:rPr>
                <w:rFonts w:asciiTheme="minorHAnsi" w:hAnsiTheme="minorHAnsi" w:cstheme="minorHAnsi"/>
                <w:b/>
                <w:lang w:eastAsia="zh-CN"/>
              </w:rPr>
            </w:pPr>
            <w:r w:rsidRPr="004F1C67">
              <w:rPr>
                <w:rFonts w:asciiTheme="minorHAnsi" w:hAnsiTheme="minorHAnsi" w:cstheme="minorHAnsi"/>
                <w:b/>
                <w:lang w:eastAsia="zh-CN"/>
              </w:rPr>
              <w:t>Volume category</w:t>
            </w:r>
          </w:p>
        </w:tc>
        <w:tc>
          <w:tcPr>
            <w:tcW w:w="1429" w:type="pct"/>
            <w:shd w:val="clear" w:color="auto" w:fill="000000" w:themeFill="text1"/>
          </w:tcPr>
          <w:p w14:paraId="05D82AFD" w14:textId="77777777" w:rsidR="00512E72" w:rsidRPr="004F1C67" w:rsidRDefault="00512E72" w:rsidP="003E5F82">
            <w:pPr>
              <w:tabs>
                <w:tab w:val="clear" w:pos="567"/>
              </w:tabs>
              <w:suppressAutoHyphens/>
              <w:spacing w:before="120" w:after="0" w:line="240" w:lineRule="auto"/>
              <w:jc w:val="center"/>
              <w:rPr>
                <w:rFonts w:asciiTheme="minorHAnsi" w:hAnsiTheme="minorHAnsi" w:cstheme="minorHAnsi"/>
                <w:b/>
                <w:lang w:eastAsia="zh-CN"/>
              </w:rPr>
            </w:pPr>
            <w:r w:rsidRPr="004F1C67">
              <w:rPr>
                <w:rFonts w:asciiTheme="minorHAnsi" w:hAnsiTheme="minorHAnsi" w:cstheme="minorHAnsi"/>
                <w:b/>
                <w:lang w:eastAsia="zh-CN"/>
              </w:rPr>
              <w:t xml:space="preserve">N° of oil slicks </w:t>
            </w:r>
          </w:p>
          <w:p w14:paraId="50F5EAA0" w14:textId="77777777" w:rsidR="00512E72" w:rsidRPr="004F1C67" w:rsidRDefault="00512E72" w:rsidP="003E5F82">
            <w:pPr>
              <w:tabs>
                <w:tab w:val="clear" w:pos="567"/>
              </w:tabs>
              <w:suppressAutoHyphens/>
              <w:spacing w:after="0" w:line="240" w:lineRule="auto"/>
              <w:jc w:val="center"/>
              <w:rPr>
                <w:rFonts w:asciiTheme="minorHAnsi" w:hAnsiTheme="minorHAnsi" w:cstheme="minorHAnsi"/>
                <w:b/>
                <w:lang w:eastAsia="zh-CN"/>
              </w:rPr>
            </w:pPr>
            <w:r w:rsidRPr="004F1C67">
              <w:rPr>
                <w:rFonts w:asciiTheme="minorHAnsi" w:hAnsiTheme="minorHAnsi" w:cstheme="minorHAnsi"/>
                <w:b/>
                <w:lang w:eastAsia="zh-CN"/>
              </w:rPr>
              <w:t>(min. vol.)</w:t>
            </w:r>
          </w:p>
        </w:tc>
        <w:tc>
          <w:tcPr>
            <w:tcW w:w="2296" w:type="pct"/>
            <w:shd w:val="clear" w:color="auto" w:fill="000000" w:themeFill="text1"/>
          </w:tcPr>
          <w:p w14:paraId="0536D73E" w14:textId="77777777" w:rsidR="00512E72" w:rsidRPr="004F1C67" w:rsidRDefault="00512E72" w:rsidP="003E5F82">
            <w:pPr>
              <w:tabs>
                <w:tab w:val="clear" w:pos="567"/>
              </w:tabs>
              <w:suppressAutoHyphens/>
              <w:spacing w:before="120" w:after="0" w:line="240" w:lineRule="auto"/>
              <w:jc w:val="center"/>
              <w:rPr>
                <w:rFonts w:asciiTheme="minorHAnsi" w:hAnsiTheme="minorHAnsi" w:cstheme="minorHAnsi"/>
                <w:b/>
                <w:lang w:eastAsia="zh-CN"/>
              </w:rPr>
            </w:pPr>
            <w:r w:rsidRPr="004F1C67">
              <w:rPr>
                <w:rFonts w:asciiTheme="minorHAnsi" w:hAnsiTheme="minorHAnsi" w:cstheme="minorHAnsi"/>
                <w:b/>
                <w:lang w:eastAsia="zh-CN"/>
              </w:rPr>
              <w:t xml:space="preserve">N° of oil slicks </w:t>
            </w:r>
          </w:p>
          <w:p w14:paraId="23EC1435" w14:textId="77777777" w:rsidR="00512E72" w:rsidRPr="004F1C67" w:rsidRDefault="00512E72" w:rsidP="003E5F82">
            <w:pPr>
              <w:tabs>
                <w:tab w:val="clear" w:pos="567"/>
              </w:tabs>
              <w:suppressAutoHyphens/>
              <w:spacing w:after="0" w:line="240" w:lineRule="auto"/>
              <w:jc w:val="center"/>
              <w:rPr>
                <w:rFonts w:asciiTheme="minorHAnsi" w:hAnsiTheme="minorHAnsi" w:cstheme="minorHAnsi"/>
                <w:b/>
                <w:lang w:eastAsia="zh-CN"/>
              </w:rPr>
            </w:pPr>
            <w:r w:rsidRPr="004F1C67">
              <w:rPr>
                <w:rFonts w:asciiTheme="minorHAnsi" w:hAnsiTheme="minorHAnsi" w:cstheme="minorHAnsi"/>
                <w:b/>
                <w:lang w:eastAsia="zh-CN"/>
              </w:rPr>
              <w:t>(max. vol.)</w:t>
            </w:r>
          </w:p>
        </w:tc>
      </w:tr>
      <w:tr w:rsidR="00512E72" w:rsidRPr="00D40EAF" w14:paraId="65BA5FFE" w14:textId="77777777" w:rsidTr="003E5F82">
        <w:trPr>
          <w:jc w:val="center"/>
        </w:trPr>
        <w:tc>
          <w:tcPr>
            <w:tcW w:w="1274" w:type="pct"/>
          </w:tcPr>
          <w:p w14:paraId="6E0EB4DE" w14:textId="77777777" w:rsidR="00512E72" w:rsidRPr="00D40EAF" w:rsidRDefault="00512E72" w:rsidP="003E5F82">
            <w:pPr>
              <w:tabs>
                <w:tab w:val="clear" w:pos="567"/>
              </w:tabs>
              <w:suppressAutoHyphens/>
              <w:spacing w:before="60" w:after="0" w:line="240" w:lineRule="auto"/>
              <w:jc w:val="left"/>
              <w:rPr>
                <w:rFonts w:asciiTheme="minorHAnsi" w:hAnsiTheme="minorHAnsi" w:cstheme="minorHAnsi"/>
                <w:b/>
                <w:lang w:eastAsia="zh-CN"/>
              </w:rPr>
            </w:pPr>
            <w:r w:rsidRPr="00D40EAF">
              <w:rPr>
                <w:rFonts w:asciiTheme="minorHAnsi" w:hAnsiTheme="minorHAnsi" w:cstheme="minorHAnsi"/>
                <w:b/>
                <w:lang w:eastAsia="zh-CN"/>
              </w:rPr>
              <w:t xml:space="preserve">             10-100 m³</w:t>
            </w:r>
          </w:p>
        </w:tc>
        <w:tc>
          <w:tcPr>
            <w:tcW w:w="1429" w:type="pct"/>
          </w:tcPr>
          <w:p w14:paraId="453DABA0" w14:textId="77777777" w:rsidR="00512E72" w:rsidRPr="00694708" w:rsidRDefault="00512E72" w:rsidP="003E5F82">
            <w:pPr>
              <w:tabs>
                <w:tab w:val="clear" w:pos="567"/>
              </w:tabs>
              <w:suppressAutoHyphens/>
              <w:spacing w:before="60" w:after="0" w:line="240" w:lineRule="auto"/>
              <w:jc w:val="center"/>
              <w:rPr>
                <w:rFonts w:asciiTheme="minorHAnsi" w:hAnsiTheme="minorHAnsi" w:cstheme="minorHAnsi"/>
                <w:color w:val="000000" w:themeColor="text1"/>
                <w:lang w:eastAsia="zh-CN"/>
              </w:rPr>
            </w:pPr>
            <w:r>
              <w:rPr>
                <w:rFonts w:asciiTheme="minorHAnsi" w:hAnsiTheme="minorHAnsi" w:cstheme="minorHAnsi"/>
                <w:color w:val="000000" w:themeColor="text1"/>
                <w:lang w:eastAsia="zh-CN"/>
              </w:rPr>
              <w:t>1</w:t>
            </w:r>
          </w:p>
        </w:tc>
        <w:tc>
          <w:tcPr>
            <w:tcW w:w="2296" w:type="pct"/>
          </w:tcPr>
          <w:p w14:paraId="69EDE014" w14:textId="77777777" w:rsidR="00512E72" w:rsidRPr="00694708" w:rsidRDefault="00512E72" w:rsidP="003E5F82">
            <w:pPr>
              <w:tabs>
                <w:tab w:val="clear" w:pos="567"/>
              </w:tabs>
              <w:suppressAutoHyphens/>
              <w:spacing w:before="60" w:after="0" w:line="240" w:lineRule="auto"/>
              <w:jc w:val="center"/>
              <w:rPr>
                <w:rFonts w:asciiTheme="minorHAnsi" w:hAnsiTheme="minorHAnsi" w:cstheme="minorHAnsi"/>
                <w:lang w:eastAsia="zh-CN"/>
              </w:rPr>
            </w:pPr>
            <w:r>
              <w:rPr>
                <w:rFonts w:asciiTheme="minorHAnsi" w:hAnsiTheme="minorHAnsi" w:cstheme="minorHAnsi"/>
                <w:lang w:eastAsia="zh-CN"/>
              </w:rPr>
              <w:t>5</w:t>
            </w:r>
          </w:p>
        </w:tc>
      </w:tr>
      <w:tr w:rsidR="00512E72" w:rsidRPr="00D40EAF" w14:paraId="434B6B40" w14:textId="77777777" w:rsidTr="003E5F82">
        <w:trPr>
          <w:jc w:val="center"/>
        </w:trPr>
        <w:tc>
          <w:tcPr>
            <w:tcW w:w="1274" w:type="pct"/>
          </w:tcPr>
          <w:p w14:paraId="3A016F5C" w14:textId="77777777" w:rsidR="00512E72" w:rsidRPr="00D40EAF" w:rsidRDefault="00512E72" w:rsidP="003E5F82">
            <w:pPr>
              <w:tabs>
                <w:tab w:val="clear" w:pos="567"/>
              </w:tabs>
              <w:suppressAutoHyphens/>
              <w:spacing w:before="60" w:after="0" w:line="240" w:lineRule="auto"/>
              <w:jc w:val="left"/>
              <w:rPr>
                <w:rFonts w:asciiTheme="minorHAnsi" w:hAnsiTheme="minorHAnsi" w:cstheme="minorHAnsi"/>
                <w:b/>
                <w:lang w:eastAsia="zh-CN"/>
              </w:rPr>
            </w:pPr>
            <w:r w:rsidRPr="00D40EAF">
              <w:rPr>
                <w:rFonts w:asciiTheme="minorHAnsi" w:hAnsiTheme="minorHAnsi" w:cstheme="minorHAnsi"/>
                <w:b/>
                <w:lang w:eastAsia="zh-CN"/>
              </w:rPr>
              <w:t xml:space="preserve">                 1-10 m³</w:t>
            </w:r>
          </w:p>
        </w:tc>
        <w:tc>
          <w:tcPr>
            <w:tcW w:w="1429" w:type="pct"/>
          </w:tcPr>
          <w:p w14:paraId="6419FF53" w14:textId="77777777" w:rsidR="00512E72" w:rsidRPr="00694708" w:rsidRDefault="00512E72" w:rsidP="003E5F82">
            <w:pPr>
              <w:tabs>
                <w:tab w:val="clear" w:pos="567"/>
              </w:tabs>
              <w:suppressAutoHyphens/>
              <w:spacing w:before="60" w:after="0" w:line="240" w:lineRule="auto"/>
              <w:jc w:val="center"/>
              <w:rPr>
                <w:rFonts w:asciiTheme="minorHAnsi" w:hAnsiTheme="minorHAnsi" w:cstheme="minorHAnsi"/>
                <w:color w:val="000000" w:themeColor="text1"/>
                <w:lang w:eastAsia="zh-CN"/>
              </w:rPr>
            </w:pPr>
            <w:r>
              <w:rPr>
                <w:rFonts w:asciiTheme="minorHAnsi" w:hAnsiTheme="minorHAnsi" w:cstheme="minorHAnsi"/>
                <w:color w:val="000000" w:themeColor="text1"/>
                <w:lang w:eastAsia="zh-CN"/>
              </w:rPr>
              <w:t>5</w:t>
            </w:r>
          </w:p>
        </w:tc>
        <w:tc>
          <w:tcPr>
            <w:tcW w:w="2296" w:type="pct"/>
          </w:tcPr>
          <w:p w14:paraId="54650A5D" w14:textId="77777777" w:rsidR="00512E72" w:rsidRPr="00694708" w:rsidRDefault="00512E72" w:rsidP="003E5F82">
            <w:pPr>
              <w:tabs>
                <w:tab w:val="clear" w:pos="567"/>
              </w:tabs>
              <w:suppressAutoHyphens/>
              <w:spacing w:before="60" w:after="0" w:line="240" w:lineRule="auto"/>
              <w:jc w:val="center"/>
              <w:rPr>
                <w:rFonts w:asciiTheme="minorHAnsi" w:hAnsiTheme="minorHAnsi" w:cstheme="minorHAnsi"/>
                <w:lang w:eastAsia="zh-CN"/>
              </w:rPr>
            </w:pPr>
            <w:r>
              <w:rPr>
                <w:rFonts w:asciiTheme="minorHAnsi" w:hAnsiTheme="minorHAnsi" w:cstheme="minorHAnsi"/>
                <w:lang w:eastAsia="zh-CN"/>
              </w:rPr>
              <w:t>16</w:t>
            </w:r>
          </w:p>
        </w:tc>
      </w:tr>
      <w:tr w:rsidR="00512E72" w:rsidRPr="00D40EAF" w14:paraId="0C10577B" w14:textId="77777777" w:rsidTr="003E5F82">
        <w:trPr>
          <w:jc w:val="center"/>
        </w:trPr>
        <w:tc>
          <w:tcPr>
            <w:tcW w:w="1274" w:type="pct"/>
          </w:tcPr>
          <w:p w14:paraId="3F5E4B72" w14:textId="77777777" w:rsidR="00512E72" w:rsidRPr="00D40EAF" w:rsidRDefault="00512E72" w:rsidP="003E5F82">
            <w:pPr>
              <w:tabs>
                <w:tab w:val="clear" w:pos="567"/>
              </w:tabs>
              <w:suppressAutoHyphens/>
              <w:spacing w:before="60" w:after="0" w:line="240" w:lineRule="auto"/>
              <w:jc w:val="left"/>
              <w:rPr>
                <w:rFonts w:asciiTheme="minorHAnsi" w:hAnsiTheme="minorHAnsi" w:cstheme="minorHAnsi"/>
                <w:b/>
                <w:lang w:eastAsia="zh-CN"/>
              </w:rPr>
            </w:pPr>
            <w:r w:rsidRPr="00D40EAF">
              <w:rPr>
                <w:rFonts w:asciiTheme="minorHAnsi" w:hAnsiTheme="minorHAnsi" w:cstheme="minorHAnsi"/>
                <w:b/>
                <w:lang w:eastAsia="zh-CN"/>
              </w:rPr>
              <w:t xml:space="preserve">                0.5-1 m³</w:t>
            </w:r>
          </w:p>
        </w:tc>
        <w:tc>
          <w:tcPr>
            <w:tcW w:w="1429" w:type="pct"/>
          </w:tcPr>
          <w:p w14:paraId="1F811C0C" w14:textId="77777777" w:rsidR="00512E72" w:rsidRPr="00694708" w:rsidRDefault="00512E72" w:rsidP="003E5F82">
            <w:pPr>
              <w:tabs>
                <w:tab w:val="clear" w:pos="567"/>
              </w:tabs>
              <w:suppressAutoHyphens/>
              <w:spacing w:before="60" w:after="0" w:line="240" w:lineRule="auto"/>
              <w:jc w:val="center"/>
              <w:rPr>
                <w:rFonts w:asciiTheme="minorHAnsi" w:hAnsiTheme="minorHAnsi" w:cstheme="minorHAnsi"/>
                <w:color w:val="000000" w:themeColor="text1"/>
                <w:lang w:eastAsia="zh-CN"/>
              </w:rPr>
            </w:pPr>
            <w:r>
              <w:rPr>
                <w:rFonts w:asciiTheme="minorHAnsi" w:hAnsiTheme="minorHAnsi" w:cstheme="minorHAnsi"/>
                <w:color w:val="000000" w:themeColor="text1"/>
                <w:lang w:eastAsia="zh-CN"/>
              </w:rPr>
              <w:t>5</w:t>
            </w:r>
          </w:p>
        </w:tc>
        <w:tc>
          <w:tcPr>
            <w:tcW w:w="2296" w:type="pct"/>
          </w:tcPr>
          <w:p w14:paraId="371DC4B6" w14:textId="77777777" w:rsidR="00512E72" w:rsidRPr="00694708" w:rsidRDefault="00512E72" w:rsidP="003E5F82">
            <w:pPr>
              <w:tabs>
                <w:tab w:val="clear" w:pos="567"/>
              </w:tabs>
              <w:suppressAutoHyphens/>
              <w:spacing w:before="60" w:after="0" w:line="240" w:lineRule="auto"/>
              <w:jc w:val="center"/>
              <w:rPr>
                <w:rFonts w:asciiTheme="minorHAnsi" w:hAnsiTheme="minorHAnsi" w:cstheme="minorHAnsi"/>
                <w:lang w:eastAsia="zh-CN"/>
              </w:rPr>
            </w:pPr>
            <w:r>
              <w:rPr>
                <w:rFonts w:asciiTheme="minorHAnsi" w:hAnsiTheme="minorHAnsi" w:cstheme="minorHAnsi"/>
                <w:lang w:eastAsia="zh-CN"/>
              </w:rPr>
              <w:t>0</w:t>
            </w:r>
          </w:p>
        </w:tc>
      </w:tr>
      <w:tr w:rsidR="00512E72" w:rsidRPr="00D40EAF" w14:paraId="3417F710" w14:textId="77777777" w:rsidTr="003E5F82">
        <w:trPr>
          <w:jc w:val="center"/>
        </w:trPr>
        <w:tc>
          <w:tcPr>
            <w:tcW w:w="1274" w:type="pct"/>
          </w:tcPr>
          <w:p w14:paraId="69F8C998" w14:textId="77777777" w:rsidR="00512E72" w:rsidRPr="00D40EAF" w:rsidRDefault="00512E72" w:rsidP="003E5F82">
            <w:pPr>
              <w:tabs>
                <w:tab w:val="clear" w:pos="567"/>
              </w:tabs>
              <w:suppressAutoHyphens/>
              <w:spacing w:before="60" w:after="0" w:line="240" w:lineRule="auto"/>
              <w:jc w:val="left"/>
              <w:rPr>
                <w:rFonts w:asciiTheme="minorHAnsi" w:hAnsiTheme="minorHAnsi" w:cstheme="minorHAnsi"/>
                <w:b/>
                <w:lang w:eastAsia="zh-CN"/>
              </w:rPr>
            </w:pPr>
            <w:r w:rsidRPr="00D40EAF">
              <w:rPr>
                <w:rFonts w:asciiTheme="minorHAnsi" w:hAnsiTheme="minorHAnsi" w:cstheme="minorHAnsi"/>
                <w:b/>
                <w:lang w:eastAsia="zh-CN"/>
              </w:rPr>
              <w:t xml:space="preserve">            0.1-0.5 m³</w:t>
            </w:r>
          </w:p>
        </w:tc>
        <w:tc>
          <w:tcPr>
            <w:tcW w:w="1429" w:type="pct"/>
          </w:tcPr>
          <w:p w14:paraId="085ACA1A" w14:textId="77777777" w:rsidR="00512E72" w:rsidRPr="00694708" w:rsidRDefault="00512E72" w:rsidP="003E5F82">
            <w:pPr>
              <w:tabs>
                <w:tab w:val="clear" w:pos="567"/>
              </w:tabs>
              <w:suppressAutoHyphens/>
              <w:spacing w:before="60" w:after="0" w:line="240" w:lineRule="auto"/>
              <w:jc w:val="center"/>
              <w:rPr>
                <w:rFonts w:asciiTheme="minorHAnsi" w:hAnsiTheme="minorHAnsi" w:cstheme="minorHAnsi"/>
                <w:lang w:eastAsia="zh-CN"/>
              </w:rPr>
            </w:pPr>
            <w:r>
              <w:rPr>
                <w:rFonts w:asciiTheme="minorHAnsi" w:hAnsiTheme="minorHAnsi" w:cstheme="minorHAnsi"/>
                <w:lang w:eastAsia="zh-CN"/>
              </w:rPr>
              <w:t>10</w:t>
            </w:r>
          </w:p>
        </w:tc>
        <w:tc>
          <w:tcPr>
            <w:tcW w:w="2296" w:type="pct"/>
          </w:tcPr>
          <w:p w14:paraId="1E0800EB" w14:textId="77777777" w:rsidR="00512E72" w:rsidRPr="00694708" w:rsidRDefault="00512E72" w:rsidP="003E5F82">
            <w:pPr>
              <w:tabs>
                <w:tab w:val="clear" w:pos="567"/>
              </w:tabs>
              <w:suppressAutoHyphens/>
              <w:spacing w:before="60" w:after="0" w:line="240" w:lineRule="auto"/>
              <w:jc w:val="center"/>
              <w:rPr>
                <w:rFonts w:asciiTheme="minorHAnsi" w:hAnsiTheme="minorHAnsi" w:cstheme="minorHAnsi"/>
                <w:lang w:eastAsia="zh-CN"/>
              </w:rPr>
            </w:pPr>
            <w:r>
              <w:rPr>
                <w:rFonts w:asciiTheme="minorHAnsi" w:hAnsiTheme="minorHAnsi" w:cstheme="minorHAnsi"/>
                <w:lang w:eastAsia="zh-CN"/>
              </w:rPr>
              <w:t>8</w:t>
            </w:r>
          </w:p>
        </w:tc>
      </w:tr>
      <w:tr w:rsidR="00512E72" w:rsidRPr="00D40EAF" w14:paraId="1F617A02" w14:textId="77777777" w:rsidTr="003E5F82">
        <w:trPr>
          <w:jc w:val="center"/>
        </w:trPr>
        <w:tc>
          <w:tcPr>
            <w:tcW w:w="1274" w:type="pct"/>
          </w:tcPr>
          <w:p w14:paraId="166DE36D" w14:textId="77777777" w:rsidR="00512E72" w:rsidRPr="00D40EAF" w:rsidRDefault="00512E72" w:rsidP="003E5F82">
            <w:pPr>
              <w:tabs>
                <w:tab w:val="clear" w:pos="567"/>
              </w:tabs>
              <w:suppressAutoHyphens/>
              <w:spacing w:before="60" w:after="0" w:line="240" w:lineRule="auto"/>
              <w:jc w:val="left"/>
              <w:rPr>
                <w:rFonts w:asciiTheme="minorHAnsi" w:hAnsiTheme="minorHAnsi" w:cstheme="minorHAnsi"/>
                <w:b/>
                <w:lang w:eastAsia="zh-CN"/>
              </w:rPr>
            </w:pPr>
            <w:r w:rsidRPr="00D40EAF">
              <w:rPr>
                <w:rFonts w:asciiTheme="minorHAnsi" w:hAnsiTheme="minorHAnsi" w:cstheme="minorHAnsi"/>
                <w:b/>
                <w:lang w:eastAsia="zh-CN"/>
              </w:rPr>
              <w:t xml:space="preserve">                &lt; 0.1 m³</w:t>
            </w:r>
          </w:p>
        </w:tc>
        <w:tc>
          <w:tcPr>
            <w:tcW w:w="1429" w:type="pct"/>
          </w:tcPr>
          <w:p w14:paraId="10BA926F" w14:textId="77777777" w:rsidR="00512E72" w:rsidRPr="00694708" w:rsidRDefault="00512E72" w:rsidP="003E5F82">
            <w:pPr>
              <w:tabs>
                <w:tab w:val="clear" w:pos="567"/>
              </w:tabs>
              <w:suppressAutoHyphens/>
              <w:spacing w:before="60" w:after="0" w:line="240" w:lineRule="auto"/>
              <w:jc w:val="center"/>
              <w:rPr>
                <w:rFonts w:asciiTheme="minorHAnsi" w:hAnsiTheme="minorHAnsi" w:cstheme="minorHAnsi"/>
                <w:lang w:eastAsia="zh-CN"/>
              </w:rPr>
            </w:pPr>
            <w:r>
              <w:rPr>
                <w:rFonts w:asciiTheme="minorHAnsi" w:hAnsiTheme="minorHAnsi" w:cstheme="minorHAnsi"/>
                <w:lang w:eastAsia="zh-CN"/>
              </w:rPr>
              <w:t>16</w:t>
            </w:r>
          </w:p>
        </w:tc>
        <w:tc>
          <w:tcPr>
            <w:tcW w:w="2296" w:type="pct"/>
          </w:tcPr>
          <w:p w14:paraId="60906AE3" w14:textId="77777777" w:rsidR="00512E72" w:rsidRPr="00694708" w:rsidRDefault="00512E72" w:rsidP="003E5F82">
            <w:pPr>
              <w:tabs>
                <w:tab w:val="clear" w:pos="567"/>
              </w:tabs>
              <w:suppressAutoHyphens/>
              <w:spacing w:before="60" w:after="0" w:line="240" w:lineRule="auto"/>
              <w:jc w:val="center"/>
              <w:rPr>
                <w:rFonts w:asciiTheme="minorHAnsi" w:hAnsiTheme="minorHAnsi" w:cstheme="minorHAnsi"/>
                <w:lang w:eastAsia="zh-CN"/>
              </w:rPr>
            </w:pPr>
            <w:r>
              <w:rPr>
                <w:rFonts w:asciiTheme="minorHAnsi" w:hAnsiTheme="minorHAnsi" w:cstheme="minorHAnsi"/>
                <w:lang w:eastAsia="zh-CN"/>
              </w:rPr>
              <w:t>8</w:t>
            </w:r>
          </w:p>
        </w:tc>
      </w:tr>
    </w:tbl>
    <w:p w14:paraId="705382A2" w14:textId="77777777" w:rsidR="008958E5" w:rsidRDefault="00512E72" w:rsidP="008958E5">
      <w:pPr>
        <w:tabs>
          <w:tab w:val="clear" w:pos="567"/>
        </w:tabs>
        <w:suppressAutoHyphens/>
        <w:spacing w:before="120"/>
        <w:jc w:val="left"/>
        <w:rPr>
          <w:rFonts w:asciiTheme="minorHAnsi" w:hAnsiTheme="minorHAnsi" w:cstheme="minorHAnsi"/>
          <w:b/>
          <w:lang w:eastAsia="zh-CN"/>
        </w:rPr>
      </w:pPr>
      <w:r w:rsidRPr="00D40EAF">
        <w:rPr>
          <w:rFonts w:asciiTheme="minorHAnsi" w:hAnsiTheme="minorHAnsi" w:cstheme="minorHAnsi"/>
          <w:b/>
          <w:lang w:eastAsia="zh-CN"/>
        </w:rPr>
        <w:br/>
      </w:r>
      <w:r w:rsidRPr="004F1C67">
        <w:rPr>
          <w:rFonts w:asciiTheme="minorHAnsi" w:hAnsiTheme="minorHAnsi" w:cstheme="minorHAnsi"/>
          <w:b/>
          <w:lang w:eastAsia="zh-CN"/>
        </w:rPr>
        <w:t>CSN SAT support</w:t>
      </w:r>
    </w:p>
    <w:p w14:paraId="7DECA09C" w14:textId="47A29F62" w:rsidR="00512E72" w:rsidRDefault="00512E72" w:rsidP="008C2D5D">
      <w:pPr>
        <w:tabs>
          <w:tab w:val="clear" w:pos="567"/>
        </w:tabs>
        <w:suppressAutoHyphens/>
        <w:spacing w:line="276" w:lineRule="auto"/>
        <w:rPr>
          <w:rFonts w:asciiTheme="minorHAnsi" w:hAnsiTheme="minorHAnsi" w:cstheme="minorHAnsi"/>
          <w:lang w:eastAsia="zh-CN"/>
        </w:rPr>
      </w:pPr>
      <w:r>
        <w:rPr>
          <w:rFonts w:asciiTheme="minorHAnsi" w:hAnsiTheme="minorHAnsi" w:cstheme="minorHAnsi"/>
          <w:lang w:eastAsia="zh-CN"/>
        </w:rPr>
        <w:t>As in previous years,</w:t>
      </w:r>
      <w:r w:rsidRPr="004F1C67">
        <w:rPr>
          <w:rFonts w:asciiTheme="minorHAnsi" w:hAnsiTheme="minorHAnsi" w:cstheme="minorHAnsi"/>
          <w:lang w:eastAsia="zh-CN"/>
        </w:rPr>
        <w:t xml:space="preserve"> CSN satellite surveillance support was </w:t>
      </w:r>
      <w:r>
        <w:rPr>
          <w:rFonts w:asciiTheme="minorHAnsi" w:hAnsiTheme="minorHAnsi" w:cstheme="minorHAnsi"/>
          <w:lang w:eastAsia="zh-CN"/>
        </w:rPr>
        <w:t xml:space="preserve">made available </w:t>
      </w:r>
      <w:r w:rsidRPr="004F1C67">
        <w:rPr>
          <w:rFonts w:asciiTheme="minorHAnsi" w:hAnsiTheme="minorHAnsi" w:cstheme="minorHAnsi"/>
          <w:lang w:eastAsia="zh-CN"/>
        </w:rPr>
        <w:t>for the TdH</w:t>
      </w:r>
      <w:r>
        <w:rPr>
          <w:rFonts w:asciiTheme="minorHAnsi" w:hAnsiTheme="minorHAnsi" w:cstheme="minorHAnsi"/>
          <w:lang w:eastAsia="zh-CN"/>
        </w:rPr>
        <w:t>23</w:t>
      </w:r>
      <w:r w:rsidRPr="004F1C67">
        <w:rPr>
          <w:rFonts w:asciiTheme="minorHAnsi" w:hAnsiTheme="minorHAnsi" w:cstheme="minorHAnsi"/>
          <w:lang w:eastAsia="zh-CN"/>
        </w:rPr>
        <w:t xml:space="preserve"> missions</w:t>
      </w:r>
      <w:r>
        <w:rPr>
          <w:rFonts w:asciiTheme="minorHAnsi" w:hAnsiTheme="minorHAnsi" w:cstheme="minorHAnsi"/>
          <w:lang w:eastAsia="zh-CN"/>
        </w:rPr>
        <w:t>, through a direct request procedure between TdH aircrew and EMSA</w:t>
      </w:r>
      <w:r w:rsidRPr="004F1C67">
        <w:rPr>
          <w:rFonts w:asciiTheme="minorHAnsi" w:hAnsiTheme="minorHAnsi" w:cstheme="minorHAnsi"/>
          <w:lang w:eastAsia="zh-CN"/>
        </w:rPr>
        <w:t xml:space="preserve">. </w:t>
      </w:r>
      <w:r>
        <w:rPr>
          <w:rFonts w:asciiTheme="minorHAnsi" w:hAnsiTheme="minorHAnsi" w:cstheme="minorHAnsi"/>
          <w:lang w:eastAsia="zh-CN"/>
        </w:rPr>
        <w:t xml:space="preserve">However, of the </w:t>
      </w:r>
      <w:r>
        <w:rPr>
          <w:rFonts w:asciiTheme="minorHAnsi" w:hAnsiTheme="minorHAnsi" w:cstheme="minorHAnsi"/>
          <w:color w:val="000000" w:themeColor="text1"/>
          <w:lang w:eastAsia="zh-CN"/>
        </w:rPr>
        <w:t>30</w:t>
      </w:r>
      <w:r w:rsidRPr="004270EE">
        <w:rPr>
          <w:rFonts w:asciiTheme="minorHAnsi" w:hAnsiTheme="minorHAnsi" w:cstheme="minorHAnsi"/>
          <w:color w:val="000000" w:themeColor="text1"/>
          <w:lang w:eastAsia="zh-CN"/>
        </w:rPr>
        <w:t xml:space="preserve"> </w:t>
      </w:r>
      <w:r w:rsidRPr="00D40EAF">
        <w:rPr>
          <w:rFonts w:asciiTheme="minorHAnsi" w:hAnsiTheme="minorHAnsi" w:cstheme="minorHAnsi"/>
          <w:lang w:eastAsia="zh-CN"/>
        </w:rPr>
        <w:t>TdH detections made in 20</w:t>
      </w:r>
      <w:r>
        <w:rPr>
          <w:rFonts w:asciiTheme="minorHAnsi" w:hAnsiTheme="minorHAnsi" w:cstheme="minorHAnsi"/>
          <w:lang w:eastAsia="zh-CN"/>
        </w:rPr>
        <w:t>23 by Belgium</w:t>
      </w:r>
      <w:r w:rsidRPr="00D40EAF">
        <w:rPr>
          <w:rFonts w:asciiTheme="minorHAnsi" w:hAnsiTheme="minorHAnsi" w:cstheme="minorHAnsi"/>
          <w:lang w:eastAsia="zh-CN"/>
        </w:rPr>
        <w:t xml:space="preserve">, </w:t>
      </w:r>
      <w:r>
        <w:rPr>
          <w:rFonts w:asciiTheme="minorHAnsi" w:hAnsiTheme="minorHAnsi" w:cstheme="minorHAnsi"/>
          <w:color w:val="000000" w:themeColor="text1"/>
          <w:lang w:eastAsia="zh-CN"/>
        </w:rPr>
        <w:t>none</w:t>
      </w:r>
      <w:r w:rsidRPr="004270EE">
        <w:rPr>
          <w:rFonts w:asciiTheme="minorHAnsi" w:hAnsiTheme="minorHAnsi" w:cstheme="minorHAnsi"/>
          <w:color w:val="000000" w:themeColor="text1"/>
          <w:lang w:eastAsia="zh-CN"/>
        </w:rPr>
        <w:t xml:space="preserve"> </w:t>
      </w:r>
      <w:r w:rsidRPr="00D40EAF">
        <w:rPr>
          <w:rFonts w:asciiTheme="minorHAnsi" w:hAnsiTheme="minorHAnsi" w:cstheme="minorHAnsi"/>
          <w:lang w:eastAsia="zh-CN"/>
        </w:rPr>
        <w:t xml:space="preserve">were reported as verifications of an initial CSN satellite detection alert. </w:t>
      </w:r>
      <w:r>
        <w:rPr>
          <w:rFonts w:asciiTheme="minorHAnsi" w:hAnsiTheme="minorHAnsi" w:cstheme="minorHAnsi"/>
          <w:lang w:eastAsia="zh-CN"/>
        </w:rPr>
        <w:t xml:space="preserve">Germany and Sweden, who also called upon CSN SAT support for their TdH campaign, </w:t>
      </w:r>
      <w:r w:rsidRPr="008F37D4">
        <w:rPr>
          <w:rFonts w:asciiTheme="minorHAnsi" w:hAnsiTheme="minorHAnsi" w:cstheme="minorHAnsi"/>
          <w:lang w:eastAsia="zh-CN"/>
        </w:rPr>
        <w:t>have not reported</w:t>
      </w:r>
      <w:r>
        <w:rPr>
          <w:rFonts w:asciiTheme="minorHAnsi" w:hAnsiTheme="minorHAnsi" w:cstheme="minorHAnsi"/>
          <w:lang w:eastAsia="zh-CN"/>
        </w:rPr>
        <w:t xml:space="preserve"> any TdH detections as verifications of CSN alerts. More details on the CSN support to TdH can be found in the document ‘CleanSeaNet Statistics 2023’ by EMSA.</w:t>
      </w:r>
    </w:p>
    <w:p w14:paraId="52649BEB" w14:textId="77777777" w:rsidR="008958E5" w:rsidRDefault="00512E72" w:rsidP="008958E5">
      <w:pPr>
        <w:rPr>
          <w:rFonts w:asciiTheme="minorHAnsi" w:hAnsiTheme="minorHAnsi" w:cstheme="minorHAnsi"/>
          <w:b/>
          <w:lang w:eastAsia="zh-CN"/>
        </w:rPr>
      </w:pPr>
      <w:r w:rsidRPr="00D40EAF">
        <w:rPr>
          <w:rFonts w:asciiTheme="minorHAnsi" w:hAnsiTheme="minorHAnsi" w:cstheme="minorHAnsi"/>
          <w:b/>
          <w:lang w:eastAsia="zh-CN"/>
        </w:rPr>
        <w:t>Flight route</w:t>
      </w:r>
      <w:r>
        <w:rPr>
          <w:rFonts w:asciiTheme="minorHAnsi" w:hAnsiTheme="minorHAnsi" w:cstheme="minorHAnsi"/>
          <w:b/>
          <w:lang w:eastAsia="zh-CN"/>
        </w:rPr>
        <w:t>s</w:t>
      </w:r>
    </w:p>
    <w:p w14:paraId="4ED3E004" w14:textId="3DCAE345" w:rsidR="00512E72" w:rsidRPr="00D40EAF" w:rsidRDefault="00512E72" w:rsidP="008958E5">
      <w:pPr>
        <w:rPr>
          <w:rFonts w:asciiTheme="minorHAnsi" w:hAnsiTheme="minorHAnsi" w:cstheme="minorHAnsi"/>
          <w:lang w:eastAsia="zh-CN"/>
        </w:rPr>
      </w:pPr>
      <w:r w:rsidRPr="00A94D60">
        <w:rPr>
          <w:rFonts w:asciiTheme="minorHAnsi" w:hAnsiTheme="minorHAnsi" w:cstheme="minorHAnsi"/>
          <w:lang w:eastAsia="zh-CN"/>
        </w:rPr>
        <w:t xml:space="preserve">Five </w:t>
      </w:r>
      <w:r w:rsidRPr="00D40EAF">
        <w:rPr>
          <w:rFonts w:asciiTheme="minorHAnsi" w:hAnsiTheme="minorHAnsi" w:cstheme="minorHAnsi"/>
          <w:lang w:eastAsia="zh-CN"/>
        </w:rPr>
        <w:t>flight maps have also been added to this report. The maps visualize the flight routes of the performed TdH</w:t>
      </w:r>
      <w:r>
        <w:rPr>
          <w:rFonts w:asciiTheme="minorHAnsi" w:hAnsiTheme="minorHAnsi" w:cstheme="minorHAnsi"/>
          <w:lang w:eastAsia="zh-CN"/>
        </w:rPr>
        <w:t xml:space="preserve">23 </w:t>
      </w:r>
      <w:r w:rsidRPr="00D40EAF">
        <w:rPr>
          <w:rFonts w:asciiTheme="minorHAnsi" w:hAnsiTheme="minorHAnsi" w:cstheme="minorHAnsi"/>
          <w:lang w:eastAsia="zh-CN"/>
        </w:rPr>
        <w:t>missions and the degree of coverage of the central part of the North Sea where most offshore installations are located. They also show the locations of the detections made during the various TdH</w:t>
      </w:r>
      <w:r>
        <w:rPr>
          <w:rFonts w:asciiTheme="minorHAnsi" w:hAnsiTheme="minorHAnsi" w:cstheme="minorHAnsi"/>
          <w:lang w:eastAsia="zh-CN"/>
        </w:rPr>
        <w:t>23</w:t>
      </w:r>
      <w:r w:rsidRPr="00D40EAF">
        <w:rPr>
          <w:rFonts w:asciiTheme="minorHAnsi" w:hAnsiTheme="minorHAnsi" w:cstheme="minorHAnsi"/>
          <w:lang w:eastAsia="zh-CN"/>
        </w:rPr>
        <w:t xml:space="preserve"> campaigns. </w:t>
      </w:r>
    </w:p>
    <w:p w14:paraId="4B780AA9" w14:textId="77777777" w:rsidR="00076C33" w:rsidRDefault="00076C33">
      <w:pPr>
        <w:tabs>
          <w:tab w:val="clear" w:pos="567"/>
        </w:tabs>
        <w:spacing w:after="0" w:line="240" w:lineRule="auto"/>
        <w:jc w:val="left"/>
        <w:rPr>
          <w:rFonts w:asciiTheme="minorHAnsi" w:hAnsiTheme="minorHAnsi" w:cstheme="minorHAnsi"/>
          <w:b/>
          <w:bCs/>
        </w:rPr>
      </w:pPr>
      <w:bookmarkStart w:id="3" w:name="_Hlk43461869"/>
      <w:r>
        <w:rPr>
          <w:rFonts w:asciiTheme="minorHAnsi" w:hAnsiTheme="minorHAnsi" w:cstheme="minorHAnsi"/>
          <w:b/>
          <w:bCs/>
        </w:rPr>
        <w:br w:type="page"/>
      </w:r>
    </w:p>
    <w:p w14:paraId="6EED3575" w14:textId="77777777" w:rsidR="008C2D5D" w:rsidRDefault="00512E72" w:rsidP="007D0274">
      <w:pPr>
        <w:tabs>
          <w:tab w:val="clear" w:pos="567"/>
          <w:tab w:val="left" w:pos="2010"/>
        </w:tabs>
        <w:jc w:val="left"/>
        <w:rPr>
          <w:rFonts w:asciiTheme="minorHAnsi" w:hAnsiTheme="minorHAnsi" w:cstheme="minorHAnsi"/>
          <w:b/>
          <w:bCs/>
        </w:rPr>
      </w:pPr>
      <w:r w:rsidRPr="008049FA">
        <w:rPr>
          <w:rFonts w:asciiTheme="minorHAnsi" w:hAnsiTheme="minorHAnsi" w:cstheme="minorHAnsi"/>
          <w:b/>
          <w:bCs/>
        </w:rPr>
        <w:lastRenderedPageBreak/>
        <w:t xml:space="preserve">Detection </w:t>
      </w:r>
      <w:r w:rsidRPr="008C3C86">
        <w:rPr>
          <w:rFonts w:asciiTheme="minorHAnsi" w:hAnsiTheme="minorHAnsi" w:cstheme="minorHAnsi"/>
          <w:b/>
          <w:bCs/>
        </w:rPr>
        <w:t>investigation</w:t>
      </w:r>
    </w:p>
    <w:p w14:paraId="7A5E93DB" w14:textId="1D28AE5C" w:rsidR="007D0274" w:rsidRPr="007D0274" w:rsidRDefault="00512E72" w:rsidP="00E606C5">
      <w:pPr>
        <w:tabs>
          <w:tab w:val="clear" w:pos="567"/>
          <w:tab w:val="left" w:pos="2010"/>
        </w:tabs>
        <w:spacing w:line="276" w:lineRule="auto"/>
        <w:rPr>
          <w:rFonts w:asciiTheme="minorHAnsi" w:hAnsiTheme="minorHAnsi" w:cstheme="minorHAnsi"/>
          <w:lang w:eastAsia="zh-CN"/>
        </w:rPr>
      </w:pPr>
      <w:r w:rsidRPr="008C3C86">
        <w:rPr>
          <w:rFonts w:asciiTheme="minorHAnsi" w:hAnsiTheme="minorHAnsi" w:cstheme="minorHAnsi"/>
          <w:lang w:eastAsia="zh-CN"/>
        </w:rPr>
        <w:t>The overview of the national inspectors’ detection investigation is added on</w:t>
      </w:r>
      <w:r w:rsidR="008C3C86">
        <w:rPr>
          <w:rFonts w:asciiTheme="minorHAnsi" w:hAnsiTheme="minorHAnsi" w:cstheme="minorHAnsi"/>
          <w:lang w:eastAsia="zh-CN"/>
        </w:rPr>
        <w:t xml:space="preserve"> pp.8-10 </w:t>
      </w:r>
      <w:r w:rsidRPr="008C3C86">
        <w:rPr>
          <w:rFonts w:asciiTheme="minorHAnsi" w:hAnsiTheme="minorHAnsi" w:cstheme="minorHAnsi"/>
          <w:lang w:eastAsia="zh-CN"/>
        </w:rPr>
        <w:t>of the TdH 2023 report. This detection investigation summary shows that of the detections associated with offshore platforms</w:t>
      </w:r>
      <w:r w:rsidRPr="00D40EAF">
        <w:rPr>
          <w:rFonts w:asciiTheme="minorHAnsi" w:hAnsiTheme="minorHAnsi" w:cstheme="minorHAnsi"/>
          <w:lang w:eastAsia="zh-CN"/>
        </w:rPr>
        <w:t>, the vast majority were reported as normal produced water discharges.</w:t>
      </w:r>
      <w:bookmarkEnd w:id="3"/>
      <w:r w:rsidR="007D0274">
        <w:rPr>
          <w:rFonts w:asciiTheme="minorHAnsi" w:hAnsiTheme="minorHAnsi" w:cstheme="minorHAnsi"/>
          <w:lang w:eastAsia="zh-CN"/>
        </w:rPr>
        <w:t xml:space="preserve"> </w:t>
      </w:r>
      <w:r w:rsidR="007D0274" w:rsidRPr="007D0274">
        <w:rPr>
          <w:rFonts w:asciiTheme="minorHAnsi" w:hAnsiTheme="minorHAnsi" w:cstheme="minorHAnsi"/>
        </w:rPr>
        <w:t xml:space="preserve">The major oil slick observed by Belgium on 06/07/2023 originating from the TRITON platform (UK waters) was the only slick confirmed to exceed the legal limit in permitted oil in produced water stream. </w:t>
      </w:r>
    </w:p>
    <w:p w14:paraId="22389086" w14:textId="77777777" w:rsidR="00512E72" w:rsidRPr="00C51C65" w:rsidRDefault="00512E72" w:rsidP="00512E72">
      <w:pPr>
        <w:tabs>
          <w:tab w:val="clear" w:pos="567"/>
          <w:tab w:val="left" w:pos="2010"/>
        </w:tabs>
        <w:rPr>
          <w:rFonts w:asciiTheme="minorHAnsi" w:hAnsiTheme="minorHAnsi" w:cstheme="minorHAnsi"/>
        </w:rPr>
        <w:sectPr w:rsidR="00512E72" w:rsidRPr="00C51C65" w:rsidSect="00512E72">
          <w:headerReference w:type="even" r:id="rId9"/>
          <w:headerReference w:type="default" r:id="rId10"/>
          <w:footerReference w:type="even" r:id="rId11"/>
          <w:footerReference w:type="default" r:id="rId12"/>
          <w:headerReference w:type="first" r:id="rId13"/>
          <w:footerReference w:type="first" r:id="rId14"/>
          <w:pgSz w:w="11907" w:h="16840" w:code="9"/>
          <w:pgMar w:top="296" w:right="1134" w:bottom="1134" w:left="1134" w:header="567" w:footer="288" w:gutter="0"/>
          <w:cols w:space="720"/>
        </w:sectPr>
      </w:pPr>
    </w:p>
    <w:p w14:paraId="6F0D31B4" w14:textId="77777777" w:rsidR="00512E72" w:rsidRPr="004F1C67" w:rsidRDefault="00512E72" w:rsidP="00512E72">
      <w:pPr>
        <w:suppressAutoHyphens/>
        <w:jc w:val="center"/>
        <w:rPr>
          <w:rFonts w:asciiTheme="minorHAnsi" w:hAnsiTheme="minorHAnsi" w:cstheme="minorHAnsi"/>
          <w:b/>
          <w:lang w:eastAsia="zh-CN"/>
        </w:rPr>
      </w:pPr>
      <w:r w:rsidRPr="004F1C67">
        <w:rPr>
          <w:rFonts w:asciiTheme="minorHAnsi" w:hAnsiTheme="minorHAnsi" w:cstheme="minorHAnsi"/>
          <w:b/>
          <w:sz w:val="24"/>
          <w:szCs w:val="24"/>
          <w:lang w:val="en-US" w:eastAsia="zh-CN"/>
        </w:rPr>
        <w:lastRenderedPageBreak/>
        <w:t>TOUR D’HORIZON 20</w:t>
      </w:r>
      <w:r>
        <w:rPr>
          <w:rFonts w:asciiTheme="minorHAnsi" w:hAnsiTheme="minorHAnsi" w:cstheme="minorHAnsi"/>
          <w:b/>
          <w:sz w:val="24"/>
          <w:szCs w:val="24"/>
          <w:lang w:val="en-US" w:eastAsia="zh-CN"/>
        </w:rPr>
        <w:t>23</w:t>
      </w:r>
      <w:r w:rsidRPr="004F1C67">
        <w:rPr>
          <w:rFonts w:asciiTheme="minorHAnsi" w:hAnsiTheme="minorHAnsi" w:cstheme="minorHAnsi"/>
          <w:b/>
          <w:sz w:val="24"/>
          <w:szCs w:val="24"/>
          <w:lang w:val="en-US" w:eastAsia="zh-CN"/>
        </w:rPr>
        <w:t xml:space="preserve"> RESULTS</w:t>
      </w:r>
    </w:p>
    <w:p w14:paraId="63951912" w14:textId="77777777" w:rsidR="00512E72" w:rsidRPr="004F1C67" w:rsidRDefault="00512E72" w:rsidP="00E330BD">
      <w:pPr>
        <w:keepNext/>
        <w:tabs>
          <w:tab w:val="left" w:pos="357"/>
          <w:tab w:val="left" w:pos="993"/>
          <w:tab w:val="center" w:pos="4320"/>
          <w:tab w:val="right" w:pos="8640"/>
        </w:tabs>
        <w:suppressAutoHyphens/>
        <w:spacing w:after="120"/>
        <w:rPr>
          <w:rFonts w:asciiTheme="minorHAnsi" w:hAnsiTheme="minorHAnsi" w:cstheme="minorHAnsi"/>
          <w:b/>
          <w:sz w:val="22"/>
          <w:szCs w:val="22"/>
          <w:lang w:eastAsia="zh-CN"/>
        </w:rPr>
      </w:pPr>
      <w:r w:rsidRPr="004F1C67">
        <w:rPr>
          <w:rFonts w:asciiTheme="minorHAnsi" w:hAnsiTheme="minorHAnsi" w:cstheme="minorHAnsi"/>
          <w:b/>
          <w:i/>
          <w:sz w:val="22"/>
          <w:szCs w:val="22"/>
          <w:lang w:eastAsia="zh-CN"/>
        </w:rPr>
        <w:t>1. SUMMARY OF RESULTS</w:t>
      </w:r>
    </w:p>
    <w:p w14:paraId="69EFA965" w14:textId="77777777" w:rsidR="00512E72" w:rsidRDefault="00512E72" w:rsidP="00512E72">
      <w:pPr>
        <w:keepNext/>
        <w:tabs>
          <w:tab w:val="left" w:pos="357"/>
          <w:tab w:val="left" w:pos="993"/>
          <w:tab w:val="center" w:pos="4320"/>
          <w:tab w:val="right" w:pos="8640"/>
        </w:tabs>
        <w:suppressAutoHyphens/>
        <w:spacing w:before="100" w:after="120"/>
        <w:rPr>
          <w:rFonts w:asciiTheme="minorHAnsi" w:hAnsiTheme="minorHAnsi" w:cstheme="minorHAnsi"/>
          <w:b/>
          <w:lang w:eastAsia="zh-CN"/>
        </w:rPr>
      </w:pPr>
      <w:r w:rsidRPr="004F1C67">
        <w:rPr>
          <w:rFonts w:asciiTheme="minorHAnsi" w:hAnsiTheme="minorHAnsi" w:cstheme="minorHAnsi"/>
          <w:b/>
          <w:lang w:eastAsia="zh-CN"/>
        </w:rPr>
        <w:t>Summary of data relating to Tour d’Horizon (TdH) flights during 20</w:t>
      </w:r>
      <w:r>
        <w:rPr>
          <w:rFonts w:asciiTheme="minorHAnsi" w:hAnsiTheme="minorHAnsi" w:cstheme="minorHAnsi"/>
          <w:b/>
          <w:lang w:eastAsia="zh-CN"/>
        </w:rPr>
        <w:t>23</w:t>
      </w:r>
    </w:p>
    <w:tbl>
      <w:tblPr>
        <w:tblW w:w="0" w:type="auto"/>
        <w:tblLook w:val="04A0" w:firstRow="1" w:lastRow="0" w:firstColumn="1" w:lastColumn="0" w:noHBand="0" w:noVBand="1"/>
      </w:tblPr>
      <w:tblGrid>
        <w:gridCol w:w="1216"/>
        <w:gridCol w:w="741"/>
        <w:gridCol w:w="906"/>
        <w:gridCol w:w="976"/>
        <w:gridCol w:w="677"/>
        <w:gridCol w:w="906"/>
        <w:gridCol w:w="976"/>
        <w:gridCol w:w="581"/>
        <w:gridCol w:w="1131"/>
        <w:gridCol w:w="1072"/>
        <w:gridCol w:w="1145"/>
        <w:gridCol w:w="1132"/>
        <w:gridCol w:w="553"/>
        <w:gridCol w:w="655"/>
        <w:gridCol w:w="1146"/>
        <w:gridCol w:w="640"/>
        <w:gridCol w:w="938"/>
      </w:tblGrid>
      <w:tr w:rsidR="00512E72" w:rsidRPr="003B675B" w14:paraId="4A0F0651" w14:textId="77777777" w:rsidTr="003E5F82">
        <w:trPr>
          <w:trHeight w:val="522"/>
        </w:trPr>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2A426A13"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Country</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0EC2156"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No. of flights</w:t>
            </w:r>
          </w:p>
        </w:tc>
        <w:tc>
          <w:tcPr>
            <w:tcW w:w="0" w:type="auto"/>
            <w:gridSpan w:val="3"/>
            <w:tcBorders>
              <w:top w:val="single" w:sz="8" w:space="0" w:color="000000"/>
              <w:left w:val="nil"/>
              <w:bottom w:val="single" w:sz="8" w:space="0" w:color="000000"/>
              <w:right w:val="single" w:sz="8" w:space="0" w:color="000000"/>
            </w:tcBorders>
            <w:shd w:val="clear" w:color="000000" w:fill="C0C0C0"/>
            <w:vAlign w:val="center"/>
            <w:hideMark/>
          </w:tcPr>
          <w:p w14:paraId="0DC7B032"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No. of flight hours</w:t>
            </w:r>
          </w:p>
        </w:tc>
        <w:tc>
          <w:tcPr>
            <w:tcW w:w="0" w:type="auto"/>
            <w:gridSpan w:val="3"/>
            <w:tcBorders>
              <w:top w:val="single" w:sz="8" w:space="0" w:color="000000"/>
              <w:left w:val="nil"/>
              <w:bottom w:val="single" w:sz="8" w:space="0" w:color="000000"/>
              <w:right w:val="single" w:sz="8" w:space="0" w:color="000000"/>
            </w:tcBorders>
            <w:shd w:val="clear" w:color="000000" w:fill="C0C0C0"/>
            <w:vAlign w:val="center"/>
            <w:hideMark/>
          </w:tcPr>
          <w:p w14:paraId="40BF1A5F"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No. of detections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7E638ECB"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No of detections identified as oil</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4C69EB3F"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Estimated volume m</w:t>
            </w:r>
            <w:r w:rsidRPr="003B675B">
              <w:rPr>
                <w:rFonts w:ascii="Calibri" w:hAnsi="Calibri" w:cs="Calibri"/>
                <w:b/>
                <w:bCs/>
                <w:color w:val="000000"/>
                <w:vertAlign w:val="superscript"/>
                <w:lang w:eastAsia="en-GB"/>
              </w:rPr>
              <w:t>3</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1672A023"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No of ‘other substance’ detections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467626CC"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No of ‘unknown’ detections</w:t>
            </w:r>
          </w:p>
        </w:tc>
        <w:tc>
          <w:tcPr>
            <w:tcW w:w="0" w:type="auto"/>
            <w:gridSpan w:val="4"/>
            <w:tcBorders>
              <w:top w:val="single" w:sz="8" w:space="0" w:color="000000"/>
              <w:left w:val="nil"/>
              <w:bottom w:val="single" w:sz="8" w:space="0" w:color="000000"/>
              <w:right w:val="single" w:sz="8" w:space="0" w:color="000000"/>
            </w:tcBorders>
            <w:shd w:val="clear" w:color="000000" w:fill="C0C0C0"/>
            <w:vAlign w:val="center"/>
            <w:hideMark/>
          </w:tcPr>
          <w:p w14:paraId="3DBB2FE9"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No. of sources/polluters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129C247"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Remarks</w:t>
            </w:r>
          </w:p>
        </w:tc>
      </w:tr>
      <w:tr w:rsidR="00512E72" w:rsidRPr="003B675B" w14:paraId="4538DA2C" w14:textId="77777777" w:rsidTr="003E5F82">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723A2D" w14:textId="77777777" w:rsidR="00512E72" w:rsidRPr="003B675B" w:rsidRDefault="00512E72" w:rsidP="003E5F82">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2EA7A3" w14:textId="77777777" w:rsidR="00512E72" w:rsidRPr="003B675B" w:rsidRDefault="00512E72" w:rsidP="003E5F82">
            <w:pPr>
              <w:tabs>
                <w:tab w:val="clear" w:pos="567"/>
              </w:tabs>
              <w:spacing w:after="0" w:line="240" w:lineRule="auto"/>
              <w:jc w:val="left"/>
              <w:rPr>
                <w:rFonts w:ascii="Calibri" w:hAnsi="Calibri" w:cs="Calibri"/>
                <w:b/>
                <w:bCs/>
                <w:color w:val="000000"/>
                <w:lang w:eastAsia="en-GB"/>
              </w:rPr>
            </w:pPr>
          </w:p>
        </w:tc>
        <w:tc>
          <w:tcPr>
            <w:tcW w:w="0" w:type="auto"/>
            <w:tcBorders>
              <w:top w:val="nil"/>
              <w:left w:val="nil"/>
              <w:bottom w:val="single" w:sz="8" w:space="0" w:color="000000"/>
              <w:right w:val="nil"/>
            </w:tcBorders>
            <w:shd w:val="clear" w:color="000000" w:fill="C0C0C0"/>
            <w:vAlign w:val="center"/>
            <w:hideMark/>
          </w:tcPr>
          <w:p w14:paraId="32E20982"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Daylight</w:t>
            </w:r>
          </w:p>
        </w:tc>
        <w:tc>
          <w:tcPr>
            <w:tcW w:w="0" w:type="auto"/>
            <w:tcBorders>
              <w:top w:val="nil"/>
              <w:left w:val="single" w:sz="8" w:space="0" w:color="000000"/>
              <w:bottom w:val="single" w:sz="8" w:space="0" w:color="000000"/>
              <w:right w:val="nil"/>
            </w:tcBorders>
            <w:shd w:val="clear" w:color="000000" w:fill="C0C0C0"/>
            <w:vAlign w:val="center"/>
            <w:hideMark/>
          </w:tcPr>
          <w:p w14:paraId="24938C48"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Darkness</w:t>
            </w:r>
          </w:p>
        </w:tc>
        <w:tc>
          <w:tcPr>
            <w:tcW w:w="0" w:type="auto"/>
            <w:tcBorders>
              <w:top w:val="nil"/>
              <w:left w:val="single" w:sz="8" w:space="0" w:color="000000"/>
              <w:bottom w:val="single" w:sz="8" w:space="0" w:color="000000"/>
              <w:right w:val="nil"/>
            </w:tcBorders>
            <w:shd w:val="clear" w:color="000000" w:fill="C0C0C0"/>
            <w:vAlign w:val="center"/>
            <w:hideMark/>
          </w:tcPr>
          <w:p w14:paraId="4B7967A5"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Sum</w:t>
            </w:r>
          </w:p>
        </w:tc>
        <w:tc>
          <w:tcPr>
            <w:tcW w:w="0" w:type="auto"/>
            <w:tcBorders>
              <w:top w:val="nil"/>
              <w:left w:val="single" w:sz="8" w:space="0" w:color="000000"/>
              <w:bottom w:val="single" w:sz="8" w:space="0" w:color="000000"/>
              <w:right w:val="nil"/>
            </w:tcBorders>
            <w:shd w:val="clear" w:color="000000" w:fill="C0C0C0"/>
            <w:vAlign w:val="center"/>
            <w:hideMark/>
          </w:tcPr>
          <w:p w14:paraId="0B89F558"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Daylight</w:t>
            </w:r>
          </w:p>
        </w:tc>
        <w:tc>
          <w:tcPr>
            <w:tcW w:w="0" w:type="auto"/>
            <w:tcBorders>
              <w:top w:val="nil"/>
              <w:left w:val="single" w:sz="8" w:space="0" w:color="000000"/>
              <w:bottom w:val="single" w:sz="8" w:space="0" w:color="000000"/>
              <w:right w:val="nil"/>
            </w:tcBorders>
            <w:shd w:val="clear" w:color="000000" w:fill="C0C0C0"/>
            <w:vAlign w:val="center"/>
            <w:hideMark/>
          </w:tcPr>
          <w:p w14:paraId="4695E0A0"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Darkness</w:t>
            </w:r>
          </w:p>
        </w:tc>
        <w:tc>
          <w:tcPr>
            <w:tcW w:w="0" w:type="auto"/>
            <w:tcBorders>
              <w:top w:val="nil"/>
              <w:left w:val="single" w:sz="8" w:space="0" w:color="000000"/>
              <w:bottom w:val="single" w:sz="8" w:space="0" w:color="000000"/>
              <w:right w:val="nil"/>
            </w:tcBorders>
            <w:shd w:val="clear" w:color="000000" w:fill="C0C0C0"/>
            <w:vAlign w:val="center"/>
            <w:hideMark/>
          </w:tcPr>
          <w:p w14:paraId="7ED721AE"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Sum</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33FBF6" w14:textId="77777777" w:rsidR="00512E72" w:rsidRPr="003B675B" w:rsidRDefault="00512E72" w:rsidP="003E5F82">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55C7A3" w14:textId="77777777" w:rsidR="00512E72" w:rsidRPr="003B675B" w:rsidRDefault="00512E72" w:rsidP="003E5F82">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D885B1" w14:textId="77777777" w:rsidR="00512E72" w:rsidRPr="003B675B" w:rsidRDefault="00512E72" w:rsidP="003E5F82">
            <w:pPr>
              <w:tabs>
                <w:tab w:val="clear" w:pos="567"/>
              </w:tabs>
              <w:spacing w:after="0" w:line="240" w:lineRule="auto"/>
              <w:jc w:val="left"/>
              <w:rPr>
                <w:rFonts w:ascii="Calibri" w:hAnsi="Calibri" w:cs="Calibri"/>
                <w:b/>
                <w:bCs/>
                <w:color w:val="00000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8DAA18" w14:textId="77777777" w:rsidR="00512E72" w:rsidRPr="003B675B" w:rsidRDefault="00512E72" w:rsidP="003E5F82">
            <w:pPr>
              <w:tabs>
                <w:tab w:val="clear" w:pos="567"/>
              </w:tabs>
              <w:spacing w:after="0" w:line="240" w:lineRule="auto"/>
              <w:jc w:val="left"/>
              <w:rPr>
                <w:rFonts w:ascii="Calibri" w:hAnsi="Calibri" w:cs="Calibri"/>
                <w:b/>
                <w:bCs/>
                <w:color w:val="000000"/>
                <w:lang w:eastAsia="en-GB"/>
              </w:rPr>
            </w:pPr>
          </w:p>
        </w:tc>
        <w:tc>
          <w:tcPr>
            <w:tcW w:w="0" w:type="auto"/>
            <w:tcBorders>
              <w:top w:val="nil"/>
              <w:left w:val="nil"/>
              <w:bottom w:val="single" w:sz="8" w:space="0" w:color="000000"/>
              <w:right w:val="nil"/>
            </w:tcBorders>
            <w:shd w:val="clear" w:color="000000" w:fill="C0C0C0"/>
            <w:vAlign w:val="center"/>
            <w:hideMark/>
          </w:tcPr>
          <w:p w14:paraId="62C34FE8"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Rigs</w:t>
            </w:r>
          </w:p>
        </w:tc>
        <w:tc>
          <w:tcPr>
            <w:tcW w:w="0" w:type="auto"/>
            <w:tcBorders>
              <w:top w:val="nil"/>
              <w:left w:val="single" w:sz="8" w:space="0" w:color="000000"/>
              <w:bottom w:val="single" w:sz="8" w:space="0" w:color="000000"/>
              <w:right w:val="nil"/>
            </w:tcBorders>
            <w:shd w:val="clear" w:color="000000" w:fill="C0C0C0"/>
            <w:vAlign w:val="center"/>
            <w:hideMark/>
          </w:tcPr>
          <w:p w14:paraId="79DD546A"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Ships</w:t>
            </w:r>
          </w:p>
        </w:tc>
        <w:tc>
          <w:tcPr>
            <w:tcW w:w="0" w:type="auto"/>
            <w:tcBorders>
              <w:top w:val="nil"/>
              <w:left w:val="single" w:sz="8" w:space="0" w:color="000000"/>
              <w:bottom w:val="single" w:sz="8" w:space="0" w:color="000000"/>
              <w:right w:val="nil"/>
            </w:tcBorders>
            <w:shd w:val="clear" w:color="000000" w:fill="C0C0C0"/>
            <w:vAlign w:val="center"/>
            <w:hideMark/>
          </w:tcPr>
          <w:p w14:paraId="3AFC5E3E"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(Unknown)</w:t>
            </w:r>
          </w:p>
        </w:tc>
        <w:tc>
          <w:tcPr>
            <w:tcW w:w="0" w:type="auto"/>
            <w:tcBorders>
              <w:top w:val="nil"/>
              <w:left w:val="single" w:sz="8" w:space="0" w:color="000000"/>
              <w:bottom w:val="single" w:sz="8" w:space="0" w:color="000000"/>
              <w:right w:val="nil"/>
            </w:tcBorders>
            <w:shd w:val="clear" w:color="000000" w:fill="C0C0C0"/>
            <w:vAlign w:val="center"/>
            <w:hideMark/>
          </w:tcPr>
          <w:p w14:paraId="7EB8548D"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Total</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9091DF" w14:textId="77777777" w:rsidR="00512E72" w:rsidRPr="003B675B" w:rsidRDefault="00512E72" w:rsidP="003E5F82">
            <w:pPr>
              <w:tabs>
                <w:tab w:val="clear" w:pos="567"/>
              </w:tabs>
              <w:spacing w:after="0" w:line="240" w:lineRule="auto"/>
              <w:jc w:val="left"/>
              <w:rPr>
                <w:rFonts w:ascii="Calibri" w:hAnsi="Calibri" w:cs="Calibri"/>
                <w:b/>
                <w:bCs/>
                <w:color w:val="000000"/>
                <w:lang w:eastAsia="en-GB"/>
              </w:rPr>
            </w:pPr>
          </w:p>
        </w:tc>
      </w:tr>
      <w:tr w:rsidR="00512E72" w:rsidRPr="003B675B" w14:paraId="1A14F191" w14:textId="77777777" w:rsidTr="003E5F82">
        <w:trPr>
          <w:trHeight w:val="315"/>
        </w:trPr>
        <w:tc>
          <w:tcPr>
            <w:tcW w:w="0" w:type="auto"/>
            <w:tcBorders>
              <w:top w:val="nil"/>
              <w:left w:val="single" w:sz="8" w:space="0" w:color="000000"/>
              <w:bottom w:val="single" w:sz="8" w:space="0" w:color="000000"/>
              <w:right w:val="nil"/>
            </w:tcBorders>
            <w:shd w:val="clear" w:color="auto" w:fill="auto"/>
            <w:vAlign w:val="center"/>
            <w:hideMark/>
          </w:tcPr>
          <w:p w14:paraId="3116B2BD" w14:textId="77777777" w:rsidR="00512E72" w:rsidRPr="003B675B" w:rsidRDefault="00512E72" w:rsidP="003E5F82">
            <w:pPr>
              <w:tabs>
                <w:tab w:val="clear" w:pos="567"/>
              </w:tabs>
              <w:spacing w:after="0" w:line="240" w:lineRule="auto"/>
              <w:rPr>
                <w:rFonts w:ascii="Calibri" w:hAnsi="Calibri" w:cs="Calibri"/>
                <w:color w:val="000000"/>
                <w:lang w:eastAsia="en-GB"/>
              </w:rPr>
            </w:pPr>
            <w:r w:rsidRPr="003B675B">
              <w:rPr>
                <w:rFonts w:ascii="Calibri" w:hAnsi="Calibri" w:cs="Calibri"/>
                <w:color w:val="000000"/>
                <w:lang w:eastAsia="en-GB"/>
              </w:rPr>
              <w:t>Belgium</w:t>
            </w:r>
          </w:p>
        </w:tc>
        <w:tc>
          <w:tcPr>
            <w:tcW w:w="0" w:type="auto"/>
            <w:tcBorders>
              <w:top w:val="nil"/>
              <w:left w:val="single" w:sz="8" w:space="0" w:color="000000"/>
              <w:bottom w:val="single" w:sz="8" w:space="0" w:color="000000"/>
              <w:right w:val="nil"/>
            </w:tcBorders>
            <w:shd w:val="clear" w:color="auto" w:fill="auto"/>
            <w:vAlign w:val="center"/>
            <w:hideMark/>
          </w:tcPr>
          <w:p w14:paraId="4ED3B90D" w14:textId="77777777" w:rsidR="00512E72" w:rsidRPr="003B675B" w:rsidRDefault="00512E72" w:rsidP="003E5F82">
            <w:pPr>
              <w:tabs>
                <w:tab w:val="clear" w:pos="567"/>
              </w:tabs>
              <w:spacing w:after="0" w:line="240" w:lineRule="auto"/>
              <w:jc w:val="center"/>
              <w:rPr>
                <w:rFonts w:ascii="Calibri" w:hAnsi="Calibri" w:cs="Calibri"/>
                <w:lang w:eastAsia="en-GB"/>
              </w:rPr>
            </w:pPr>
            <w:r w:rsidRPr="003B675B">
              <w:rPr>
                <w:rFonts w:ascii="Calibri" w:hAnsi="Calibri" w:cs="Calibri"/>
                <w:lang w:eastAsia="en-GB"/>
              </w:rPr>
              <w:t>6</w:t>
            </w:r>
          </w:p>
        </w:tc>
        <w:tc>
          <w:tcPr>
            <w:tcW w:w="0" w:type="auto"/>
            <w:tcBorders>
              <w:top w:val="nil"/>
              <w:left w:val="single" w:sz="8" w:space="0" w:color="000000"/>
              <w:bottom w:val="single" w:sz="8" w:space="0" w:color="000000"/>
              <w:right w:val="nil"/>
            </w:tcBorders>
            <w:shd w:val="clear" w:color="auto" w:fill="auto"/>
            <w:vAlign w:val="center"/>
            <w:hideMark/>
          </w:tcPr>
          <w:p w14:paraId="2B6F1100" w14:textId="77777777" w:rsidR="00512E72" w:rsidRPr="003B675B" w:rsidRDefault="00512E72" w:rsidP="003E5F82">
            <w:pPr>
              <w:tabs>
                <w:tab w:val="clear" w:pos="567"/>
              </w:tabs>
              <w:spacing w:after="0" w:line="240" w:lineRule="auto"/>
              <w:jc w:val="center"/>
              <w:rPr>
                <w:rFonts w:ascii="Calibri" w:hAnsi="Calibri" w:cs="Calibri"/>
                <w:lang w:eastAsia="en-GB"/>
              </w:rPr>
            </w:pPr>
            <w:r w:rsidRPr="003B675B">
              <w:rPr>
                <w:rFonts w:ascii="Calibri" w:hAnsi="Calibri" w:cs="Calibri"/>
                <w:lang w:eastAsia="en-GB"/>
              </w:rPr>
              <w:t>22:40</w:t>
            </w:r>
          </w:p>
        </w:tc>
        <w:tc>
          <w:tcPr>
            <w:tcW w:w="0" w:type="auto"/>
            <w:tcBorders>
              <w:top w:val="nil"/>
              <w:left w:val="single" w:sz="8" w:space="0" w:color="000000"/>
              <w:bottom w:val="single" w:sz="8" w:space="0" w:color="000000"/>
              <w:right w:val="nil"/>
            </w:tcBorders>
            <w:shd w:val="clear" w:color="auto" w:fill="auto"/>
            <w:vAlign w:val="center"/>
            <w:hideMark/>
          </w:tcPr>
          <w:p w14:paraId="5EEBE857" w14:textId="77777777" w:rsidR="00512E72" w:rsidRPr="003B675B" w:rsidRDefault="00512E72" w:rsidP="003E5F82">
            <w:pPr>
              <w:tabs>
                <w:tab w:val="clear" w:pos="567"/>
              </w:tabs>
              <w:spacing w:after="0" w:line="240" w:lineRule="auto"/>
              <w:jc w:val="center"/>
              <w:rPr>
                <w:rFonts w:ascii="Calibri" w:hAnsi="Calibri" w:cs="Calibri"/>
                <w:lang w:eastAsia="en-GB"/>
              </w:rPr>
            </w:pPr>
            <w:r w:rsidRPr="003B675B">
              <w:rPr>
                <w:rFonts w:ascii="Calibri" w:hAnsi="Calibri" w:cs="Calibri"/>
                <w:lang w:eastAsia="en-GB"/>
              </w:rPr>
              <w:t>00:00</w:t>
            </w:r>
          </w:p>
        </w:tc>
        <w:tc>
          <w:tcPr>
            <w:tcW w:w="0" w:type="auto"/>
            <w:tcBorders>
              <w:top w:val="nil"/>
              <w:left w:val="single" w:sz="8" w:space="0" w:color="000000"/>
              <w:bottom w:val="single" w:sz="8" w:space="0" w:color="000000"/>
              <w:right w:val="nil"/>
            </w:tcBorders>
            <w:shd w:val="clear" w:color="auto" w:fill="auto"/>
            <w:vAlign w:val="center"/>
            <w:hideMark/>
          </w:tcPr>
          <w:p w14:paraId="1B3D4C6A" w14:textId="77777777" w:rsidR="00512E72" w:rsidRPr="003B675B" w:rsidRDefault="00512E72" w:rsidP="003E5F82">
            <w:pPr>
              <w:tabs>
                <w:tab w:val="clear" w:pos="567"/>
              </w:tabs>
              <w:spacing w:after="0" w:line="240" w:lineRule="auto"/>
              <w:jc w:val="center"/>
              <w:rPr>
                <w:rFonts w:ascii="Calibri" w:hAnsi="Calibri" w:cs="Calibri"/>
                <w:lang w:eastAsia="en-GB"/>
              </w:rPr>
            </w:pPr>
            <w:r w:rsidRPr="003B675B">
              <w:rPr>
                <w:rFonts w:ascii="Calibri" w:hAnsi="Calibri" w:cs="Calibri"/>
                <w:lang w:eastAsia="en-GB"/>
              </w:rPr>
              <w:t>22:40</w:t>
            </w:r>
          </w:p>
        </w:tc>
        <w:tc>
          <w:tcPr>
            <w:tcW w:w="0" w:type="auto"/>
            <w:tcBorders>
              <w:top w:val="nil"/>
              <w:left w:val="single" w:sz="8" w:space="0" w:color="000000"/>
              <w:bottom w:val="single" w:sz="8" w:space="0" w:color="000000"/>
              <w:right w:val="nil"/>
            </w:tcBorders>
            <w:shd w:val="clear" w:color="auto" w:fill="auto"/>
            <w:vAlign w:val="center"/>
            <w:hideMark/>
          </w:tcPr>
          <w:p w14:paraId="19A94D2F" w14:textId="77777777" w:rsidR="00512E72" w:rsidRPr="003B675B" w:rsidRDefault="00512E72" w:rsidP="003E5F82">
            <w:pPr>
              <w:tabs>
                <w:tab w:val="clear" w:pos="567"/>
              </w:tabs>
              <w:spacing w:after="0" w:line="240" w:lineRule="auto"/>
              <w:jc w:val="center"/>
              <w:rPr>
                <w:rFonts w:ascii="Calibri" w:hAnsi="Calibri" w:cs="Calibri"/>
                <w:lang w:eastAsia="en-GB"/>
              </w:rPr>
            </w:pPr>
            <w:r w:rsidRPr="003B675B">
              <w:rPr>
                <w:rFonts w:ascii="Calibri" w:hAnsi="Calibri" w:cs="Calibri"/>
                <w:lang w:eastAsia="en-GB"/>
              </w:rPr>
              <w:t>30</w:t>
            </w:r>
          </w:p>
        </w:tc>
        <w:tc>
          <w:tcPr>
            <w:tcW w:w="0" w:type="auto"/>
            <w:tcBorders>
              <w:top w:val="nil"/>
              <w:left w:val="single" w:sz="8" w:space="0" w:color="000000"/>
              <w:bottom w:val="single" w:sz="8" w:space="0" w:color="000000"/>
              <w:right w:val="nil"/>
            </w:tcBorders>
            <w:shd w:val="clear" w:color="auto" w:fill="auto"/>
            <w:vAlign w:val="center"/>
            <w:hideMark/>
          </w:tcPr>
          <w:p w14:paraId="0F02D347" w14:textId="77777777" w:rsidR="00512E72" w:rsidRPr="003B675B" w:rsidRDefault="00512E72" w:rsidP="003E5F82">
            <w:pPr>
              <w:tabs>
                <w:tab w:val="clear" w:pos="567"/>
              </w:tabs>
              <w:spacing w:after="0" w:line="240" w:lineRule="auto"/>
              <w:jc w:val="center"/>
              <w:rPr>
                <w:rFonts w:ascii="Calibri" w:hAnsi="Calibri" w:cs="Calibri"/>
                <w:lang w:eastAsia="en-GB"/>
              </w:rPr>
            </w:pPr>
            <w:r w:rsidRPr="003B675B">
              <w:rPr>
                <w:rFonts w:ascii="Calibri" w:hAnsi="Calibri" w:cs="Calibri"/>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7A6FFE0A" w14:textId="77777777" w:rsidR="00512E72" w:rsidRPr="003B675B" w:rsidRDefault="00512E72" w:rsidP="003E5F82">
            <w:pPr>
              <w:tabs>
                <w:tab w:val="clear" w:pos="567"/>
              </w:tabs>
              <w:spacing w:after="0" w:line="240" w:lineRule="auto"/>
              <w:jc w:val="center"/>
              <w:rPr>
                <w:rFonts w:ascii="Calibri" w:hAnsi="Calibri" w:cs="Calibri"/>
                <w:lang w:eastAsia="en-GB"/>
              </w:rPr>
            </w:pPr>
            <w:r w:rsidRPr="003B675B">
              <w:rPr>
                <w:rFonts w:ascii="Calibri" w:hAnsi="Calibri" w:cs="Calibri"/>
                <w:lang w:eastAsia="en-GB"/>
              </w:rPr>
              <w:t>30</w:t>
            </w:r>
          </w:p>
        </w:tc>
        <w:tc>
          <w:tcPr>
            <w:tcW w:w="0" w:type="auto"/>
            <w:tcBorders>
              <w:top w:val="nil"/>
              <w:left w:val="single" w:sz="8" w:space="0" w:color="000000"/>
              <w:bottom w:val="single" w:sz="8" w:space="0" w:color="000000"/>
              <w:right w:val="nil"/>
            </w:tcBorders>
            <w:shd w:val="clear" w:color="auto" w:fill="auto"/>
            <w:vAlign w:val="center"/>
            <w:hideMark/>
          </w:tcPr>
          <w:p w14:paraId="3571CF21" w14:textId="77777777" w:rsidR="00512E72" w:rsidRPr="003B675B" w:rsidRDefault="00512E72" w:rsidP="003E5F82">
            <w:pPr>
              <w:tabs>
                <w:tab w:val="clear" w:pos="567"/>
              </w:tabs>
              <w:spacing w:after="0" w:line="240" w:lineRule="auto"/>
              <w:jc w:val="center"/>
              <w:rPr>
                <w:rFonts w:ascii="Calibri" w:hAnsi="Calibri" w:cs="Calibri"/>
                <w:lang w:eastAsia="en-GB"/>
              </w:rPr>
            </w:pPr>
            <w:r w:rsidRPr="003B675B">
              <w:rPr>
                <w:rFonts w:ascii="Calibri" w:hAnsi="Calibri" w:cs="Calibri"/>
                <w:lang w:eastAsia="en-GB"/>
              </w:rPr>
              <w:t>30</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A23E473" w14:textId="77777777" w:rsidR="00512E72" w:rsidRPr="003B675B" w:rsidRDefault="00512E72" w:rsidP="003E5F82">
            <w:pPr>
              <w:tabs>
                <w:tab w:val="clear" w:pos="567"/>
              </w:tabs>
              <w:spacing w:after="0" w:line="240" w:lineRule="auto"/>
              <w:jc w:val="center"/>
              <w:rPr>
                <w:rFonts w:ascii="Calibri" w:hAnsi="Calibri" w:cs="Calibri"/>
                <w:lang w:eastAsia="en-GB"/>
              </w:rPr>
            </w:pPr>
            <w:r w:rsidRPr="003B675B">
              <w:rPr>
                <w:rFonts w:ascii="Calibri" w:hAnsi="Calibri" w:cs="Calibri"/>
                <w:lang w:eastAsia="en-GB"/>
              </w:rPr>
              <w:t>48.53</w:t>
            </w:r>
          </w:p>
        </w:tc>
        <w:tc>
          <w:tcPr>
            <w:tcW w:w="0" w:type="auto"/>
            <w:tcBorders>
              <w:top w:val="nil"/>
              <w:left w:val="nil"/>
              <w:bottom w:val="single" w:sz="8" w:space="0" w:color="000000"/>
              <w:right w:val="single" w:sz="8" w:space="0" w:color="000000"/>
            </w:tcBorders>
            <w:shd w:val="clear" w:color="auto" w:fill="auto"/>
            <w:vAlign w:val="center"/>
            <w:hideMark/>
          </w:tcPr>
          <w:p w14:paraId="7E000A35" w14:textId="77777777" w:rsidR="00512E72" w:rsidRPr="003B675B" w:rsidRDefault="00512E72" w:rsidP="003E5F82">
            <w:pPr>
              <w:tabs>
                <w:tab w:val="clear" w:pos="567"/>
              </w:tabs>
              <w:spacing w:after="0" w:line="240" w:lineRule="auto"/>
              <w:jc w:val="center"/>
              <w:rPr>
                <w:rFonts w:ascii="Calibri" w:hAnsi="Calibri" w:cs="Calibri"/>
                <w:lang w:eastAsia="en-GB"/>
              </w:rPr>
            </w:pPr>
            <w:r w:rsidRPr="003B675B">
              <w:rPr>
                <w:rFonts w:ascii="Calibri" w:hAnsi="Calibri" w:cs="Calibri"/>
                <w:lang w:eastAsia="en-GB"/>
              </w:rPr>
              <w:t>0</w:t>
            </w:r>
          </w:p>
        </w:tc>
        <w:tc>
          <w:tcPr>
            <w:tcW w:w="0" w:type="auto"/>
            <w:tcBorders>
              <w:top w:val="nil"/>
              <w:left w:val="nil"/>
              <w:bottom w:val="single" w:sz="8" w:space="0" w:color="000000"/>
              <w:right w:val="nil"/>
            </w:tcBorders>
            <w:shd w:val="clear" w:color="auto" w:fill="auto"/>
            <w:vAlign w:val="center"/>
            <w:hideMark/>
          </w:tcPr>
          <w:p w14:paraId="62948BD0" w14:textId="77777777" w:rsidR="00512E72" w:rsidRPr="003B675B" w:rsidRDefault="00512E72" w:rsidP="003E5F82">
            <w:pPr>
              <w:tabs>
                <w:tab w:val="clear" w:pos="567"/>
              </w:tabs>
              <w:spacing w:after="0" w:line="240" w:lineRule="auto"/>
              <w:jc w:val="center"/>
              <w:rPr>
                <w:rFonts w:ascii="Calibri" w:hAnsi="Calibri" w:cs="Calibri"/>
                <w:lang w:eastAsia="en-GB"/>
              </w:rPr>
            </w:pPr>
            <w:r w:rsidRPr="003B675B">
              <w:rPr>
                <w:rFonts w:ascii="Calibri" w:hAnsi="Calibri" w:cs="Calibri"/>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77C48E70" w14:textId="77777777" w:rsidR="00512E72" w:rsidRPr="003B675B" w:rsidRDefault="00512E72" w:rsidP="003E5F82">
            <w:pPr>
              <w:tabs>
                <w:tab w:val="clear" w:pos="567"/>
              </w:tabs>
              <w:spacing w:after="0" w:line="240" w:lineRule="auto"/>
              <w:jc w:val="center"/>
              <w:rPr>
                <w:rFonts w:ascii="Calibri" w:hAnsi="Calibri" w:cs="Calibri"/>
                <w:lang w:eastAsia="en-GB"/>
              </w:rPr>
            </w:pPr>
            <w:r w:rsidRPr="003B675B">
              <w:rPr>
                <w:rFonts w:ascii="Calibri" w:hAnsi="Calibri" w:cs="Calibri"/>
                <w:lang w:eastAsia="en-GB"/>
              </w:rPr>
              <w:t>28</w:t>
            </w:r>
          </w:p>
        </w:tc>
        <w:tc>
          <w:tcPr>
            <w:tcW w:w="0" w:type="auto"/>
            <w:tcBorders>
              <w:top w:val="nil"/>
              <w:left w:val="single" w:sz="8" w:space="0" w:color="000000"/>
              <w:bottom w:val="single" w:sz="8" w:space="0" w:color="000000"/>
              <w:right w:val="nil"/>
            </w:tcBorders>
            <w:shd w:val="clear" w:color="auto" w:fill="auto"/>
            <w:vAlign w:val="center"/>
            <w:hideMark/>
          </w:tcPr>
          <w:p w14:paraId="4A9963C3" w14:textId="77777777" w:rsidR="00512E72" w:rsidRPr="003B675B" w:rsidRDefault="00512E72" w:rsidP="003E5F82">
            <w:pPr>
              <w:tabs>
                <w:tab w:val="clear" w:pos="567"/>
              </w:tabs>
              <w:spacing w:after="0" w:line="240" w:lineRule="auto"/>
              <w:jc w:val="center"/>
              <w:rPr>
                <w:rFonts w:ascii="Calibri" w:hAnsi="Calibri" w:cs="Calibri"/>
                <w:lang w:eastAsia="en-GB"/>
              </w:rPr>
            </w:pPr>
            <w:r w:rsidRPr="003B675B">
              <w:rPr>
                <w:rFonts w:ascii="Calibri" w:hAnsi="Calibri" w:cs="Calibri"/>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7994FA17" w14:textId="77777777" w:rsidR="00512E72" w:rsidRPr="003B675B" w:rsidRDefault="00512E72" w:rsidP="003E5F82">
            <w:pPr>
              <w:tabs>
                <w:tab w:val="clear" w:pos="567"/>
              </w:tabs>
              <w:spacing w:after="0" w:line="240" w:lineRule="auto"/>
              <w:jc w:val="center"/>
              <w:rPr>
                <w:rFonts w:ascii="Calibri" w:hAnsi="Calibri" w:cs="Calibri"/>
                <w:lang w:eastAsia="en-GB"/>
              </w:rPr>
            </w:pPr>
            <w:r w:rsidRPr="003B675B">
              <w:rPr>
                <w:rFonts w:ascii="Calibri" w:hAnsi="Calibri" w:cs="Calibri"/>
                <w:lang w:eastAsia="en-GB"/>
              </w:rPr>
              <w:t>2</w:t>
            </w:r>
          </w:p>
        </w:tc>
        <w:tc>
          <w:tcPr>
            <w:tcW w:w="0" w:type="auto"/>
            <w:tcBorders>
              <w:top w:val="nil"/>
              <w:left w:val="single" w:sz="8" w:space="0" w:color="000000"/>
              <w:bottom w:val="single" w:sz="8" w:space="0" w:color="000000"/>
              <w:right w:val="nil"/>
            </w:tcBorders>
            <w:shd w:val="clear" w:color="auto" w:fill="auto"/>
            <w:vAlign w:val="center"/>
            <w:hideMark/>
          </w:tcPr>
          <w:p w14:paraId="634B44C8" w14:textId="77777777" w:rsidR="00512E72" w:rsidRPr="003B675B" w:rsidRDefault="00512E72" w:rsidP="003E5F82">
            <w:pPr>
              <w:tabs>
                <w:tab w:val="clear" w:pos="567"/>
              </w:tabs>
              <w:spacing w:after="0" w:line="240" w:lineRule="auto"/>
              <w:jc w:val="center"/>
              <w:rPr>
                <w:rFonts w:ascii="Calibri" w:hAnsi="Calibri" w:cs="Calibri"/>
                <w:lang w:eastAsia="en-GB"/>
              </w:rPr>
            </w:pPr>
            <w:r w:rsidRPr="003B675B">
              <w:rPr>
                <w:rFonts w:ascii="Calibri" w:hAnsi="Calibri" w:cs="Calibri"/>
                <w:lang w:eastAsia="en-GB"/>
              </w:rPr>
              <w:t>30</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99A9362" w14:textId="77777777" w:rsidR="00512E72" w:rsidRPr="003B675B" w:rsidRDefault="00512E72" w:rsidP="003E5F82">
            <w:pPr>
              <w:tabs>
                <w:tab w:val="clear" w:pos="567"/>
              </w:tabs>
              <w:spacing w:after="0" w:line="240" w:lineRule="auto"/>
              <w:jc w:val="center"/>
              <w:rPr>
                <w:rFonts w:ascii="Calibri" w:hAnsi="Calibri" w:cs="Calibri"/>
                <w:color w:val="D9D9D9"/>
                <w:lang w:eastAsia="en-GB"/>
              </w:rPr>
            </w:pPr>
            <w:r w:rsidRPr="003B675B">
              <w:rPr>
                <w:rFonts w:ascii="Calibri" w:hAnsi="Calibri" w:cs="Calibri"/>
                <w:color w:val="D9D9D9"/>
                <w:lang w:eastAsia="en-GB"/>
              </w:rPr>
              <w:t> </w:t>
            </w:r>
          </w:p>
        </w:tc>
      </w:tr>
      <w:tr w:rsidR="00512E72" w:rsidRPr="003B675B" w14:paraId="494A4931" w14:textId="77777777" w:rsidTr="003E5F82">
        <w:trPr>
          <w:trHeight w:val="315"/>
        </w:trPr>
        <w:tc>
          <w:tcPr>
            <w:tcW w:w="0" w:type="auto"/>
            <w:tcBorders>
              <w:top w:val="nil"/>
              <w:left w:val="single" w:sz="8" w:space="0" w:color="000000"/>
              <w:bottom w:val="single" w:sz="8" w:space="0" w:color="000000"/>
              <w:right w:val="nil"/>
            </w:tcBorders>
            <w:shd w:val="clear" w:color="auto" w:fill="auto"/>
            <w:vAlign w:val="center"/>
            <w:hideMark/>
          </w:tcPr>
          <w:p w14:paraId="30840EC9" w14:textId="77777777" w:rsidR="00512E72" w:rsidRPr="003B675B" w:rsidRDefault="00512E72" w:rsidP="003E5F82">
            <w:pPr>
              <w:tabs>
                <w:tab w:val="clear" w:pos="567"/>
              </w:tabs>
              <w:spacing w:after="0" w:line="240" w:lineRule="auto"/>
              <w:rPr>
                <w:rFonts w:ascii="Calibri" w:hAnsi="Calibri" w:cs="Calibri"/>
                <w:color w:val="000000"/>
                <w:lang w:eastAsia="en-GB"/>
              </w:rPr>
            </w:pPr>
            <w:r w:rsidRPr="003B675B">
              <w:rPr>
                <w:rFonts w:ascii="Calibri" w:hAnsi="Calibri" w:cs="Calibri"/>
                <w:color w:val="000000"/>
                <w:lang w:eastAsia="en-GB"/>
              </w:rPr>
              <w:t>Denmark</w:t>
            </w:r>
          </w:p>
        </w:tc>
        <w:tc>
          <w:tcPr>
            <w:tcW w:w="0" w:type="auto"/>
            <w:tcBorders>
              <w:top w:val="nil"/>
              <w:left w:val="single" w:sz="8" w:space="0" w:color="000000"/>
              <w:bottom w:val="single" w:sz="8" w:space="0" w:color="000000"/>
              <w:right w:val="nil"/>
            </w:tcBorders>
            <w:shd w:val="clear" w:color="auto" w:fill="auto"/>
            <w:vAlign w:val="center"/>
            <w:hideMark/>
          </w:tcPr>
          <w:p w14:paraId="5537F6F5"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5F09E8D9"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00:00</w:t>
            </w:r>
          </w:p>
        </w:tc>
        <w:tc>
          <w:tcPr>
            <w:tcW w:w="0" w:type="auto"/>
            <w:tcBorders>
              <w:top w:val="nil"/>
              <w:left w:val="single" w:sz="8" w:space="0" w:color="000000"/>
              <w:bottom w:val="single" w:sz="8" w:space="0" w:color="000000"/>
              <w:right w:val="nil"/>
            </w:tcBorders>
            <w:shd w:val="clear" w:color="auto" w:fill="auto"/>
            <w:vAlign w:val="center"/>
            <w:hideMark/>
          </w:tcPr>
          <w:p w14:paraId="1A36B07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00:00</w:t>
            </w:r>
          </w:p>
        </w:tc>
        <w:tc>
          <w:tcPr>
            <w:tcW w:w="0" w:type="auto"/>
            <w:tcBorders>
              <w:top w:val="nil"/>
              <w:left w:val="single" w:sz="8" w:space="0" w:color="000000"/>
              <w:bottom w:val="single" w:sz="8" w:space="0" w:color="000000"/>
              <w:right w:val="nil"/>
            </w:tcBorders>
            <w:shd w:val="clear" w:color="auto" w:fill="auto"/>
            <w:vAlign w:val="center"/>
            <w:hideMark/>
          </w:tcPr>
          <w:p w14:paraId="3F1D7537"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00:00</w:t>
            </w:r>
          </w:p>
        </w:tc>
        <w:tc>
          <w:tcPr>
            <w:tcW w:w="0" w:type="auto"/>
            <w:tcBorders>
              <w:top w:val="nil"/>
              <w:left w:val="single" w:sz="8" w:space="0" w:color="000000"/>
              <w:bottom w:val="single" w:sz="8" w:space="0" w:color="000000"/>
              <w:right w:val="nil"/>
            </w:tcBorders>
            <w:shd w:val="clear" w:color="auto" w:fill="auto"/>
            <w:vAlign w:val="center"/>
            <w:hideMark/>
          </w:tcPr>
          <w:p w14:paraId="68269598"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2B45E786"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33CFCA76"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4596CEFC"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458F6347"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0.00</w:t>
            </w:r>
          </w:p>
        </w:tc>
        <w:tc>
          <w:tcPr>
            <w:tcW w:w="0" w:type="auto"/>
            <w:tcBorders>
              <w:top w:val="nil"/>
              <w:left w:val="single" w:sz="8" w:space="0" w:color="000000"/>
              <w:bottom w:val="single" w:sz="8" w:space="0" w:color="000000"/>
              <w:right w:val="nil"/>
            </w:tcBorders>
            <w:shd w:val="clear" w:color="auto" w:fill="auto"/>
            <w:vAlign w:val="center"/>
            <w:hideMark/>
          </w:tcPr>
          <w:p w14:paraId="28E06A72"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44604E1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3DA178F0"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76A9772F"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5E4E4AC5"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7C975BC7"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5A8D6EE"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1)</w:t>
            </w:r>
          </w:p>
        </w:tc>
      </w:tr>
      <w:tr w:rsidR="00512E72" w:rsidRPr="003B675B" w14:paraId="4CEEFF72" w14:textId="77777777" w:rsidTr="003E5F82">
        <w:trPr>
          <w:trHeight w:val="315"/>
        </w:trPr>
        <w:tc>
          <w:tcPr>
            <w:tcW w:w="0" w:type="auto"/>
            <w:tcBorders>
              <w:top w:val="nil"/>
              <w:left w:val="single" w:sz="8" w:space="0" w:color="000000"/>
              <w:bottom w:val="single" w:sz="8" w:space="0" w:color="000000"/>
              <w:right w:val="nil"/>
            </w:tcBorders>
            <w:shd w:val="clear" w:color="auto" w:fill="auto"/>
            <w:vAlign w:val="center"/>
            <w:hideMark/>
          </w:tcPr>
          <w:p w14:paraId="41E6C9BF" w14:textId="77777777" w:rsidR="00512E72" w:rsidRPr="003B675B" w:rsidRDefault="00512E72" w:rsidP="003E5F82">
            <w:pPr>
              <w:tabs>
                <w:tab w:val="clear" w:pos="567"/>
              </w:tabs>
              <w:spacing w:after="0" w:line="240" w:lineRule="auto"/>
              <w:rPr>
                <w:rFonts w:ascii="Calibri" w:hAnsi="Calibri" w:cs="Calibri"/>
                <w:color w:val="000000"/>
                <w:lang w:eastAsia="en-GB"/>
              </w:rPr>
            </w:pPr>
            <w:r w:rsidRPr="003B675B">
              <w:rPr>
                <w:rFonts w:ascii="Calibri" w:hAnsi="Calibri" w:cs="Calibri"/>
                <w:color w:val="000000"/>
                <w:lang w:eastAsia="en-GB"/>
              </w:rPr>
              <w:t>Germany</w:t>
            </w:r>
          </w:p>
        </w:tc>
        <w:tc>
          <w:tcPr>
            <w:tcW w:w="0" w:type="auto"/>
            <w:tcBorders>
              <w:top w:val="nil"/>
              <w:left w:val="single" w:sz="8" w:space="0" w:color="000000"/>
              <w:bottom w:val="single" w:sz="8" w:space="0" w:color="000000"/>
              <w:right w:val="nil"/>
            </w:tcBorders>
            <w:shd w:val="clear" w:color="auto" w:fill="auto"/>
            <w:vAlign w:val="center"/>
            <w:hideMark/>
          </w:tcPr>
          <w:p w14:paraId="4DD68245"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4</w:t>
            </w:r>
          </w:p>
        </w:tc>
        <w:tc>
          <w:tcPr>
            <w:tcW w:w="0" w:type="auto"/>
            <w:tcBorders>
              <w:top w:val="nil"/>
              <w:left w:val="single" w:sz="8" w:space="0" w:color="000000"/>
              <w:bottom w:val="single" w:sz="8" w:space="0" w:color="000000"/>
              <w:right w:val="nil"/>
            </w:tcBorders>
            <w:shd w:val="clear" w:color="auto" w:fill="auto"/>
            <w:vAlign w:val="center"/>
            <w:hideMark/>
          </w:tcPr>
          <w:p w14:paraId="395081C2"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14:05</w:t>
            </w:r>
          </w:p>
        </w:tc>
        <w:tc>
          <w:tcPr>
            <w:tcW w:w="0" w:type="auto"/>
            <w:tcBorders>
              <w:top w:val="nil"/>
              <w:left w:val="single" w:sz="8" w:space="0" w:color="000000"/>
              <w:bottom w:val="single" w:sz="8" w:space="0" w:color="000000"/>
              <w:right w:val="nil"/>
            </w:tcBorders>
            <w:shd w:val="clear" w:color="auto" w:fill="auto"/>
            <w:vAlign w:val="center"/>
            <w:hideMark/>
          </w:tcPr>
          <w:p w14:paraId="608ED082"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00:00</w:t>
            </w:r>
          </w:p>
        </w:tc>
        <w:tc>
          <w:tcPr>
            <w:tcW w:w="0" w:type="auto"/>
            <w:tcBorders>
              <w:top w:val="nil"/>
              <w:left w:val="single" w:sz="8" w:space="0" w:color="000000"/>
              <w:bottom w:val="single" w:sz="8" w:space="0" w:color="000000"/>
              <w:right w:val="nil"/>
            </w:tcBorders>
            <w:shd w:val="clear" w:color="auto" w:fill="auto"/>
            <w:vAlign w:val="center"/>
            <w:hideMark/>
          </w:tcPr>
          <w:p w14:paraId="61E1EDAE"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14:05</w:t>
            </w:r>
          </w:p>
        </w:tc>
        <w:tc>
          <w:tcPr>
            <w:tcW w:w="0" w:type="auto"/>
            <w:tcBorders>
              <w:top w:val="nil"/>
              <w:left w:val="single" w:sz="8" w:space="0" w:color="000000"/>
              <w:bottom w:val="single" w:sz="8" w:space="0" w:color="000000"/>
              <w:right w:val="nil"/>
            </w:tcBorders>
            <w:shd w:val="clear" w:color="auto" w:fill="auto"/>
            <w:vAlign w:val="center"/>
            <w:hideMark/>
          </w:tcPr>
          <w:p w14:paraId="33681FFA"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3</w:t>
            </w:r>
          </w:p>
        </w:tc>
        <w:tc>
          <w:tcPr>
            <w:tcW w:w="0" w:type="auto"/>
            <w:tcBorders>
              <w:top w:val="nil"/>
              <w:left w:val="single" w:sz="8" w:space="0" w:color="000000"/>
              <w:bottom w:val="single" w:sz="8" w:space="0" w:color="000000"/>
              <w:right w:val="nil"/>
            </w:tcBorders>
            <w:shd w:val="clear" w:color="auto" w:fill="auto"/>
            <w:vAlign w:val="center"/>
            <w:hideMark/>
          </w:tcPr>
          <w:p w14:paraId="3C9F85A6"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4ED70440"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3</w:t>
            </w:r>
          </w:p>
        </w:tc>
        <w:tc>
          <w:tcPr>
            <w:tcW w:w="0" w:type="auto"/>
            <w:tcBorders>
              <w:top w:val="nil"/>
              <w:left w:val="single" w:sz="8" w:space="0" w:color="000000"/>
              <w:bottom w:val="single" w:sz="8" w:space="0" w:color="000000"/>
              <w:right w:val="nil"/>
            </w:tcBorders>
            <w:shd w:val="clear" w:color="auto" w:fill="auto"/>
            <w:vAlign w:val="center"/>
            <w:hideMark/>
          </w:tcPr>
          <w:p w14:paraId="29CAE803"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68338FFB"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w:t>
            </w:r>
          </w:p>
        </w:tc>
        <w:tc>
          <w:tcPr>
            <w:tcW w:w="0" w:type="auto"/>
            <w:tcBorders>
              <w:top w:val="nil"/>
              <w:left w:val="single" w:sz="8" w:space="0" w:color="000000"/>
              <w:bottom w:val="single" w:sz="8" w:space="0" w:color="000000"/>
              <w:right w:val="nil"/>
            </w:tcBorders>
            <w:shd w:val="clear" w:color="auto" w:fill="auto"/>
            <w:vAlign w:val="center"/>
            <w:hideMark/>
          </w:tcPr>
          <w:p w14:paraId="1D2788AC"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3</w:t>
            </w:r>
          </w:p>
        </w:tc>
        <w:tc>
          <w:tcPr>
            <w:tcW w:w="0" w:type="auto"/>
            <w:tcBorders>
              <w:top w:val="nil"/>
              <w:left w:val="single" w:sz="8" w:space="0" w:color="000000"/>
              <w:bottom w:val="single" w:sz="8" w:space="0" w:color="000000"/>
              <w:right w:val="nil"/>
            </w:tcBorders>
            <w:shd w:val="clear" w:color="auto" w:fill="auto"/>
            <w:vAlign w:val="center"/>
            <w:hideMark/>
          </w:tcPr>
          <w:p w14:paraId="10B2E4F6"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3A0666DE"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1</w:t>
            </w:r>
          </w:p>
        </w:tc>
        <w:tc>
          <w:tcPr>
            <w:tcW w:w="0" w:type="auto"/>
            <w:tcBorders>
              <w:top w:val="nil"/>
              <w:left w:val="single" w:sz="8" w:space="0" w:color="000000"/>
              <w:bottom w:val="single" w:sz="8" w:space="0" w:color="000000"/>
              <w:right w:val="nil"/>
            </w:tcBorders>
            <w:shd w:val="clear" w:color="auto" w:fill="auto"/>
            <w:vAlign w:val="center"/>
            <w:hideMark/>
          </w:tcPr>
          <w:p w14:paraId="22A520A7"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33E25D84"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2</w:t>
            </w:r>
          </w:p>
        </w:tc>
        <w:tc>
          <w:tcPr>
            <w:tcW w:w="0" w:type="auto"/>
            <w:tcBorders>
              <w:top w:val="nil"/>
              <w:left w:val="single" w:sz="8" w:space="0" w:color="000000"/>
              <w:bottom w:val="single" w:sz="8" w:space="0" w:color="000000"/>
              <w:right w:val="nil"/>
            </w:tcBorders>
            <w:shd w:val="clear" w:color="auto" w:fill="auto"/>
            <w:vAlign w:val="center"/>
            <w:hideMark/>
          </w:tcPr>
          <w:p w14:paraId="0E2A694C"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3</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C164202"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 </w:t>
            </w:r>
          </w:p>
        </w:tc>
      </w:tr>
      <w:tr w:rsidR="00512E72" w:rsidRPr="003B675B" w14:paraId="71C6C657" w14:textId="77777777" w:rsidTr="003E5F82">
        <w:trPr>
          <w:trHeight w:val="315"/>
        </w:trPr>
        <w:tc>
          <w:tcPr>
            <w:tcW w:w="0" w:type="auto"/>
            <w:tcBorders>
              <w:top w:val="nil"/>
              <w:left w:val="single" w:sz="8" w:space="0" w:color="000000"/>
              <w:bottom w:val="single" w:sz="8" w:space="0" w:color="000000"/>
              <w:right w:val="nil"/>
            </w:tcBorders>
            <w:shd w:val="clear" w:color="auto" w:fill="auto"/>
            <w:vAlign w:val="center"/>
            <w:hideMark/>
          </w:tcPr>
          <w:p w14:paraId="07CAA583" w14:textId="77777777" w:rsidR="00512E72" w:rsidRPr="003B675B" w:rsidRDefault="00512E72" w:rsidP="003E5F82">
            <w:pPr>
              <w:tabs>
                <w:tab w:val="clear" w:pos="567"/>
              </w:tabs>
              <w:spacing w:after="0" w:line="240" w:lineRule="auto"/>
              <w:rPr>
                <w:rFonts w:ascii="Calibri" w:hAnsi="Calibri" w:cs="Calibri"/>
                <w:color w:val="000000"/>
                <w:lang w:eastAsia="en-GB"/>
              </w:rPr>
            </w:pPr>
            <w:r w:rsidRPr="003B675B">
              <w:rPr>
                <w:rFonts w:ascii="Calibri" w:hAnsi="Calibri" w:cs="Calibri"/>
                <w:color w:val="000000"/>
                <w:lang w:eastAsia="en-GB"/>
              </w:rPr>
              <w:t>Netherlands</w:t>
            </w:r>
          </w:p>
        </w:tc>
        <w:tc>
          <w:tcPr>
            <w:tcW w:w="0" w:type="auto"/>
            <w:tcBorders>
              <w:top w:val="nil"/>
              <w:left w:val="single" w:sz="8" w:space="0" w:color="000000"/>
              <w:bottom w:val="single" w:sz="8" w:space="0" w:color="000000"/>
              <w:right w:val="nil"/>
            </w:tcBorders>
            <w:shd w:val="clear" w:color="auto" w:fill="auto"/>
            <w:vAlign w:val="center"/>
            <w:hideMark/>
          </w:tcPr>
          <w:p w14:paraId="043C580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1A0AACD0"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00:00</w:t>
            </w:r>
          </w:p>
        </w:tc>
        <w:tc>
          <w:tcPr>
            <w:tcW w:w="0" w:type="auto"/>
            <w:tcBorders>
              <w:top w:val="nil"/>
              <w:left w:val="single" w:sz="8" w:space="0" w:color="000000"/>
              <w:bottom w:val="single" w:sz="8" w:space="0" w:color="000000"/>
              <w:right w:val="nil"/>
            </w:tcBorders>
            <w:shd w:val="clear" w:color="auto" w:fill="auto"/>
            <w:vAlign w:val="center"/>
            <w:hideMark/>
          </w:tcPr>
          <w:p w14:paraId="269462FC"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00:00</w:t>
            </w:r>
          </w:p>
        </w:tc>
        <w:tc>
          <w:tcPr>
            <w:tcW w:w="0" w:type="auto"/>
            <w:tcBorders>
              <w:top w:val="nil"/>
              <w:left w:val="single" w:sz="8" w:space="0" w:color="000000"/>
              <w:bottom w:val="single" w:sz="8" w:space="0" w:color="000000"/>
              <w:right w:val="nil"/>
            </w:tcBorders>
            <w:shd w:val="clear" w:color="auto" w:fill="auto"/>
            <w:vAlign w:val="center"/>
            <w:hideMark/>
          </w:tcPr>
          <w:p w14:paraId="25A61299"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00:00</w:t>
            </w:r>
          </w:p>
        </w:tc>
        <w:tc>
          <w:tcPr>
            <w:tcW w:w="0" w:type="auto"/>
            <w:tcBorders>
              <w:top w:val="nil"/>
              <w:left w:val="single" w:sz="8" w:space="0" w:color="000000"/>
              <w:bottom w:val="single" w:sz="8" w:space="0" w:color="000000"/>
              <w:right w:val="nil"/>
            </w:tcBorders>
            <w:shd w:val="clear" w:color="auto" w:fill="auto"/>
            <w:vAlign w:val="center"/>
            <w:hideMark/>
          </w:tcPr>
          <w:p w14:paraId="6F244222"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5D0A084A"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64ECD520"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6CB90916"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119E7061"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0.00</w:t>
            </w:r>
          </w:p>
        </w:tc>
        <w:tc>
          <w:tcPr>
            <w:tcW w:w="0" w:type="auto"/>
            <w:tcBorders>
              <w:top w:val="nil"/>
              <w:left w:val="single" w:sz="8" w:space="0" w:color="000000"/>
              <w:bottom w:val="single" w:sz="8" w:space="0" w:color="000000"/>
              <w:right w:val="nil"/>
            </w:tcBorders>
            <w:shd w:val="clear" w:color="auto" w:fill="auto"/>
            <w:vAlign w:val="center"/>
            <w:hideMark/>
          </w:tcPr>
          <w:p w14:paraId="0649F58F"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5E5E2AE4"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5DA052A7"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6A8FCB19"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296F76A5"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34275562"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4036857"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2)</w:t>
            </w:r>
          </w:p>
        </w:tc>
      </w:tr>
      <w:tr w:rsidR="00512E72" w:rsidRPr="003B675B" w14:paraId="5F157C7C" w14:textId="77777777" w:rsidTr="003E5F82">
        <w:trPr>
          <w:trHeight w:val="315"/>
        </w:trPr>
        <w:tc>
          <w:tcPr>
            <w:tcW w:w="0" w:type="auto"/>
            <w:tcBorders>
              <w:top w:val="nil"/>
              <w:left w:val="single" w:sz="8" w:space="0" w:color="000000"/>
              <w:bottom w:val="single" w:sz="8" w:space="0" w:color="000000"/>
              <w:right w:val="nil"/>
            </w:tcBorders>
            <w:shd w:val="clear" w:color="auto" w:fill="auto"/>
            <w:vAlign w:val="center"/>
            <w:hideMark/>
          </w:tcPr>
          <w:p w14:paraId="71B3F7A8" w14:textId="77777777" w:rsidR="00512E72" w:rsidRPr="003B675B" w:rsidRDefault="00512E72" w:rsidP="003E5F82">
            <w:pPr>
              <w:tabs>
                <w:tab w:val="clear" w:pos="567"/>
              </w:tabs>
              <w:spacing w:after="0" w:line="240" w:lineRule="auto"/>
              <w:rPr>
                <w:rFonts w:ascii="Calibri" w:hAnsi="Calibri" w:cs="Calibri"/>
                <w:color w:val="000000"/>
                <w:lang w:eastAsia="en-GB"/>
              </w:rPr>
            </w:pPr>
            <w:r w:rsidRPr="003B675B">
              <w:rPr>
                <w:rFonts w:ascii="Calibri" w:hAnsi="Calibri" w:cs="Calibri"/>
                <w:color w:val="000000"/>
                <w:lang w:eastAsia="en-GB"/>
              </w:rPr>
              <w:t>Norway</w:t>
            </w:r>
          </w:p>
        </w:tc>
        <w:tc>
          <w:tcPr>
            <w:tcW w:w="0" w:type="auto"/>
            <w:tcBorders>
              <w:top w:val="nil"/>
              <w:left w:val="single" w:sz="8" w:space="0" w:color="000000"/>
              <w:bottom w:val="single" w:sz="8" w:space="0" w:color="000000"/>
              <w:right w:val="nil"/>
            </w:tcBorders>
            <w:shd w:val="clear" w:color="auto" w:fill="auto"/>
            <w:vAlign w:val="center"/>
            <w:hideMark/>
          </w:tcPr>
          <w:p w14:paraId="2030D235"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2</w:t>
            </w:r>
          </w:p>
        </w:tc>
        <w:tc>
          <w:tcPr>
            <w:tcW w:w="0" w:type="auto"/>
            <w:tcBorders>
              <w:top w:val="nil"/>
              <w:left w:val="single" w:sz="8" w:space="0" w:color="000000"/>
              <w:bottom w:val="single" w:sz="8" w:space="0" w:color="000000"/>
              <w:right w:val="nil"/>
            </w:tcBorders>
            <w:shd w:val="clear" w:color="auto" w:fill="auto"/>
            <w:vAlign w:val="center"/>
            <w:hideMark/>
          </w:tcPr>
          <w:p w14:paraId="0BFCFD92"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08:55</w:t>
            </w:r>
          </w:p>
        </w:tc>
        <w:tc>
          <w:tcPr>
            <w:tcW w:w="0" w:type="auto"/>
            <w:tcBorders>
              <w:top w:val="nil"/>
              <w:left w:val="single" w:sz="8" w:space="0" w:color="000000"/>
              <w:bottom w:val="single" w:sz="8" w:space="0" w:color="000000"/>
              <w:right w:val="nil"/>
            </w:tcBorders>
            <w:shd w:val="clear" w:color="auto" w:fill="auto"/>
            <w:vAlign w:val="center"/>
            <w:hideMark/>
          </w:tcPr>
          <w:p w14:paraId="03987401"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00:00</w:t>
            </w:r>
          </w:p>
        </w:tc>
        <w:tc>
          <w:tcPr>
            <w:tcW w:w="0" w:type="auto"/>
            <w:tcBorders>
              <w:top w:val="nil"/>
              <w:left w:val="single" w:sz="8" w:space="0" w:color="000000"/>
              <w:bottom w:val="single" w:sz="8" w:space="0" w:color="000000"/>
              <w:right w:val="nil"/>
            </w:tcBorders>
            <w:shd w:val="clear" w:color="auto" w:fill="auto"/>
            <w:vAlign w:val="center"/>
            <w:hideMark/>
          </w:tcPr>
          <w:p w14:paraId="0AA6F30E"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08:55</w:t>
            </w:r>
          </w:p>
        </w:tc>
        <w:tc>
          <w:tcPr>
            <w:tcW w:w="0" w:type="auto"/>
            <w:tcBorders>
              <w:top w:val="nil"/>
              <w:left w:val="single" w:sz="8" w:space="0" w:color="000000"/>
              <w:bottom w:val="single" w:sz="8" w:space="0" w:color="000000"/>
              <w:right w:val="nil"/>
            </w:tcBorders>
            <w:shd w:val="clear" w:color="auto" w:fill="auto"/>
            <w:vAlign w:val="center"/>
            <w:hideMark/>
          </w:tcPr>
          <w:p w14:paraId="41C70567"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0B27056E"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73080B99"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16B1E718"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41FB3698"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0.00</w:t>
            </w:r>
          </w:p>
        </w:tc>
        <w:tc>
          <w:tcPr>
            <w:tcW w:w="0" w:type="auto"/>
            <w:tcBorders>
              <w:top w:val="nil"/>
              <w:left w:val="single" w:sz="8" w:space="0" w:color="000000"/>
              <w:bottom w:val="single" w:sz="8" w:space="0" w:color="000000"/>
              <w:right w:val="nil"/>
            </w:tcBorders>
            <w:shd w:val="clear" w:color="auto" w:fill="auto"/>
            <w:vAlign w:val="center"/>
            <w:hideMark/>
          </w:tcPr>
          <w:p w14:paraId="5D6A4BDE"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51ED7E01"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1F07DDF5"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0BDAC192"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6240AF0A"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66880AE4"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C16BB20"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Pr>
                <w:rFonts w:ascii="Calibri" w:hAnsi="Calibri" w:cs="Calibri"/>
                <w:color w:val="000000"/>
                <w:lang w:eastAsia="en-GB"/>
              </w:rPr>
              <w:t>3)</w:t>
            </w:r>
          </w:p>
        </w:tc>
      </w:tr>
      <w:tr w:rsidR="00512E72" w:rsidRPr="003B675B" w14:paraId="04C0EBDF" w14:textId="77777777" w:rsidTr="003E5F82">
        <w:trPr>
          <w:trHeight w:val="315"/>
        </w:trPr>
        <w:tc>
          <w:tcPr>
            <w:tcW w:w="0" w:type="auto"/>
            <w:tcBorders>
              <w:top w:val="nil"/>
              <w:left w:val="single" w:sz="8" w:space="0" w:color="000000"/>
              <w:bottom w:val="single" w:sz="8" w:space="0" w:color="000000"/>
              <w:right w:val="nil"/>
            </w:tcBorders>
            <w:shd w:val="clear" w:color="auto" w:fill="auto"/>
            <w:vAlign w:val="center"/>
            <w:hideMark/>
          </w:tcPr>
          <w:p w14:paraId="56559449" w14:textId="77777777" w:rsidR="00512E72" w:rsidRPr="003B675B" w:rsidRDefault="00512E72" w:rsidP="003E5F82">
            <w:pPr>
              <w:tabs>
                <w:tab w:val="clear" w:pos="567"/>
              </w:tabs>
              <w:spacing w:after="0" w:line="240" w:lineRule="auto"/>
              <w:rPr>
                <w:rFonts w:ascii="Calibri" w:hAnsi="Calibri" w:cs="Calibri"/>
                <w:color w:val="000000"/>
                <w:lang w:eastAsia="en-GB"/>
              </w:rPr>
            </w:pPr>
            <w:r w:rsidRPr="003B675B">
              <w:rPr>
                <w:rFonts w:ascii="Calibri" w:hAnsi="Calibri" w:cs="Calibri"/>
                <w:color w:val="000000"/>
                <w:lang w:eastAsia="en-GB"/>
              </w:rPr>
              <w:t>Sweden</w:t>
            </w:r>
          </w:p>
        </w:tc>
        <w:tc>
          <w:tcPr>
            <w:tcW w:w="0" w:type="auto"/>
            <w:tcBorders>
              <w:top w:val="nil"/>
              <w:left w:val="single" w:sz="8" w:space="0" w:color="000000"/>
              <w:bottom w:val="single" w:sz="8" w:space="0" w:color="000000"/>
              <w:right w:val="nil"/>
            </w:tcBorders>
            <w:shd w:val="clear" w:color="auto" w:fill="auto"/>
            <w:vAlign w:val="center"/>
            <w:hideMark/>
          </w:tcPr>
          <w:p w14:paraId="2C269C4C"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1</w:t>
            </w:r>
          </w:p>
        </w:tc>
        <w:tc>
          <w:tcPr>
            <w:tcW w:w="0" w:type="auto"/>
            <w:tcBorders>
              <w:top w:val="nil"/>
              <w:left w:val="single" w:sz="8" w:space="0" w:color="000000"/>
              <w:bottom w:val="single" w:sz="8" w:space="0" w:color="000000"/>
              <w:right w:val="nil"/>
            </w:tcBorders>
            <w:shd w:val="clear" w:color="auto" w:fill="auto"/>
            <w:vAlign w:val="center"/>
            <w:hideMark/>
          </w:tcPr>
          <w:p w14:paraId="6046D90A"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04:20</w:t>
            </w:r>
          </w:p>
        </w:tc>
        <w:tc>
          <w:tcPr>
            <w:tcW w:w="0" w:type="auto"/>
            <w:tcBorders>
              <w:top w:val="nil"/>
              <w:left w:val="single" w:sz="8" w:space="0" w:color="000000"/>
              <w:bottom w:val="single" w:sz="8" w:space="0" w:color="000000"/>
              <w:right w:val="nil"/>
            </w:tcBorders>
            <w:shd w:val="clear" w:color="auto" w:fill="auto"/>
            <w:vAlign w:val="center"/>
            <w:hideMark/>
          </w:tcPr>
          <w:p w14:paraId="19012EC6"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00:00</w:t>
            </w:r>
          </w:p>
        </w:tc>
        <w:tc>
          <w:tcPr>
            <w:tcW w:w="0" w:type="auto"/>
            <w:tcBorders>
              <w:top w:val="nil"/>
              <w:left w:val="single" w:sz="8" w:space="0" w:color="000000"/>
              <w:bottom w:val="single" w:sz="8" w:space="0" w:color="000000"/>
              <w:right w:val="nil"/>
            </w:tcBorders>
            <w:shd w:val="clear" w:color="auto" w:fill="auto"/>
            <w:vAlign w:val="center"/>
            <w:hideMark/>
          </w:tcPr>
          <w:p w14:paraId="5D6C291C"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04:20</w:t>
            </w:r>
          </w:p>
        </w:tc>
        <w:tc>
          <w:tcPr>
            <w:tcW w:w="0" w:type="auto"/>
            <w:tcBorders>
              <w:top w:val="nil"/>
              <w:left w:val="single" w:sz="8" w:space="0" w:color="000000"/>
              <w:bottom w:val="single" w:sz="8" w:space="0" w:color="000000"/>
              <w:right w:val="nil"/>
            </w:tcBorders>
            <w:shd w:val="clear" w:color="auto" w:fill="auto"/>
            <w:vAlign w:val="center"/>
            <w:hideMark/>
          </w:tcPr>
          <w:p w14:paraId="19720671"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466DECC6"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02214BF7"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526BE2A6"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0FE2E2AF"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0.00</w:t>
            </w:r>
          </w:p>
        </w:tc>
        <w:tc>
          <w:tcPr>
            <w:tcW w:w="0" w:type="auto"/>
            <w:tcBorders>
              <w:top w:val="nil"/>
              <w:left w:val="single" w:sz="8" w:space="0" w:color="000000"/>
              <w:bottom w:val="single" w:sz="8" w:space="0" w:color="000000"/>
              <w:right w:val="nil"/>
            </w:tcBorders>
            <w:shd w:val="clear" w:color="auto" w:fill="auto"/>
            <w:vAlign w:val="center"/>
            <w:hideMark/>
          </w:tcPr>
          <w:p w14:paraId="0E1F1F08"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5AF62602"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301D0C18"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6565C7B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0CAC8165"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50ECAA1A"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24679F2"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Pr>
                <w:rFonts w:ascii="Calibri" w:hAnsi="Calibri" w:cs="Calibri"/>
                <w:color w:val="000000"/>
                <w:lang w:eastAsia="en-GB"/>
              </w:rPr>
              <w:t>4)</w:t>
            </w:r>
            <w:r w:rsidRPr="003B675B">
              <w:rPr>
                <w:rFonts w:ascii="Calibri" w:hAnsi="Calibri" w:cs="Calibri"/>
                <w:color w:val="000000"/>
                <w:lang w:eastAsia="en-GB"/>
              </w:rPr>
              <w:t> </w:t>
            </w:r>
          </w:p>
        </w:tc>
      </w:tr>
      <w:tr w:rsidR="00512E72" w:rsidRPr="003B675B" w14:paraId="6E87A291" w14:textId="77777777" w:rsidTr="003E5F82">
        <w:trPr>
          <w:trHeight w:val="315"/>
        </w:trPr>
        <w:tc>
          <w:tcPr>
            <w:tcW w:w="0" w:type="auto"/>
            <w:tcBorders>
              <w:top w:val="nil"/>
              <w:left w:val="single" w:sz="8" w:space="0" w:color="000000"/>
              <w:bottom w:val="single" w:sz="8" w:space="0" w:color="000000"/>
              <w:right w:val="nil"/>
            </w:tcBorders>
            <w:shd w:val="clear" w:color="auto" w:fill="auto"/>
            <w:vAlign w:val="center"/>
            <w:hideMark/>
          </w:tcPr>
          <w:p w14:paraId="78256AE7" w14:textId="77777777" w:rsidR="00512E72" w:rsidRPr="003B675B" w:rsidRDefault="00512E72" w:rsidP="003E5F82">
            <w:pPr>
              <w:tabs>
                <w:tab w:val="clear" w:pos="567"/>
              </w:tabs>
              <w:spacing w:after="0" w:line="240" w:lineRule="auto"/>
              <w:rPr>
                <w:rFonts w:ascii="Calibri" w:hAnsi="Calibri" w:cs="Calibri"/>
                <w:color w:val="000000"/>
                <w:lang w:eastAsia="en-GB"/>
              </w:rPr>
            </w:pPr>
            <w:r w:rsidRPr="003B675B">
              <w:rPr>
                <w:rFonts w:ascii="Calibri" w:hAnsi="Calibri" w:cs="Calibri"/>
                <w:color w:val="000000"/>
                <w:lang w:eastAsia="en-GB"/>
              </w:rPr>
              <w:t>UK</w:t>
            </w:r>
          </w:p>
        </w:tc>
        <w:tc>
          <w:tcPr>
            <w:tcW w:w="0" w:type="auto"/>
            <w:tcBorders>
              <w:top w:val="nil"/>
              <w:left w:val="single" w:sz="8" w:space="0" w:color="000000"/>
              <w:bottom w:val="single" w:sz="8" w:space="0" w:color="000000"/>
              <w:right w:val="nil"/>
            </w:tcBorders>
            <w:shd w:val="clear" w:color="auto" w:fill="auto"/>
            <w:vAlign w:val="center"/>
            <w:hideMark/>
          </w:tcPr>
          <w:p w14:paraId="4E831627"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7</w:t>
            </w:r>
          </w:p>
        </w:tc>
        <w:tc>
          <w:tcPr>
            <w:tcW w:w="0" w:type="auto"/>
            <w:tcBorders>
              <w:top w:val="nil"/>
              <w:left w:val="single" w:sz="8" w:space="0" w:color="000000"/>
              <w:bottom w:val="single" w:sz="8" w:space="0" w:color="000000"/>
              <w:right w:val="nil"/>
            </w:tcBorders>
            <w:shd w:val="clear" w:color="auto" w:fill="auto"/>
            <w:vAlign w:val="center"/>
            <w:hideMark/>
          </w:tcPr>
          <w:p w14:paraId="15F5C849"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20:35</w:t>
            </w:r>
          </w:p>
        </w:tc>
        <w:tc>
          <w:tcPr>
            <w:tcW w:w="0" w:type="auto"/>
            <w:tcBorders>
              <w:top w:val="nil"/>
              <w:left w:val="single" w:sz="8" w:space="0" w:color="000000"/>
              <w:bottom w:val="single" w:sz="8" w:space="0" w:color="000000"/>
              <w:right w:val="nil"/>
            </w:tcBorders>
            <w:shd w:val="clear" w:color="auto" w:fill="auto"/>
            <w:vAlign w:val="center"/>
            <w:hideMark/>
          </w:tcPr>
          <w:p w14:paraId="11116480"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00:00</w:t>
            </w:r>
          </w:p>
        </w:tc>
        <w:tc>
          <w:tcPr>
            <w:tcW w:w="0" w:type="auto"/>
            <w:tcBorders>
              <w:top w:val="nil"/>
              <w:left w:val="single" w:sz="8" w:space="0" w:color="000000"/>
              <w:bottom w:val="single" w:sz="8" w:space="0" w:color="000000"/>
              <w:right w:val="nil"/>
            </w:tcBorders>
            <w:shd w:val="clear" w:color="auto" w:fill="auto"/>
            <w:vAlign w:val="center"/>
            <w:hideMark/>
          </w:tcPr>
          <w:p w14:paraId="63493D04"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20:35</w:t>
            </w:r>
          </w:p>
        </w:tc>
        <w:tc>
          <w:tcPr>
            <w:tcW w:w="0" w:type="auto"/>
            <w:tcBorders>
              <w:top w:val="nil"/>
              <w:left w:val="single" w:sz="8" w:space="0" w:color="000000"/>
              <w:bottom w:val="single" w:sz="8" w:space="0" w:color="000000"/>
              <w:right w:val="nil"/>
            </w:tcBorders>
            <w:shd w:val="clear" w:color="auto" w:fill="auto"/>
            <w:vAlign w:val="center"/>
            <w:hideMark/>
          </w:tcPr>
          <w:p w14:paraId="0BB6BD57"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7</w:t>
            </w:r>
          </w:p>
        </w:tc>
        <w:tc>
          <w:tcPr>
            <w:tcW w:w="0" w:type="auto"/>
            <w:tcBorders>
              <w:top w:val="nil"/>
              <w:left w:val="single" w:sz="8" w:space="0" w:color="000000"/>
              <w:bottom w:val="single" w:sz="8" w:space="0" w:color="000000"/>
              <w:right w:val="nil"/>
            </w:tcBorders>
            <w:shd w:val="clear" w:color="auto" w:fill="auto"/>
            <w:vAlign w:val="center"/>
            <w:hideMark/>
          </w:tcPr>
          <w:p w14:paraId="7C8A61E2"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63DA0C8B"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7</w:t>
            </w:r>
          </w:p>
        </w:tc>
        <w:tc>
          <w:tcPr>
            <w:tcW w:w="0" w:type="auto"/>
            <w:tcBorders>
              <w:top w:val="nil"/>
              <w:left w:val="single" w:sz="8" w:space="0" w:color="000000"/>
              <w:bottom w:val="single" w:sz="8" w:space="0" w:color="000000"/>
              <w:right w:val="nil"/>
            </w:tcBorders>
            <w:shd w:val="clear" w:color="auto" w:fill="auto"/>
            <w:vAlign w:val="center"/>
            <w:hideMark/>
          </w:tcPr>
          <w:p w14:paraId="3F200AA3"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7</w:t>
            </w:r>
          </w:p>
        </w:tc>
        <w:tc>
          <w:tcPr>
            <w:tcW w:w="0" w:type="auto"/>
            <w:tcBorders>
              <w:top w:val="nil"/>
              <w:left w:val="single" w:sz="8" w:space="0" w:color="000000"/>
              <w:bottom w:val="single" w:sz="8" w:space="0" w:color="000000"/>
              <w:right w:val="nil"/>
            </w:tcBorders>
            <w:shd w:val="clear" w:color="auto" w:fill="auto"/>
            <w:vAlign w:val="center"/>
            <w:hideMark/>
          </w:tcPr>
          <w:p w14:paraId="4B44D665"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0.81</w:t>
            </w:r>
          </w:p>
        </w:tc>
        <w:tc>
          <w:tcPr>
            <w:tcW w:w="0" w:type="auto"/>
            <w:tcBorders>
              <w:top w:val="nil"/>
              <w:left w:val="single" w:sz="8" w:space="0" w:color="000000"/>
              <w:bottom w:val="single" w:sz="8" w:space="0" w:color="000000"/>
              <w:right w:val="nil"/>
            </w:tcBorders>
            <w:shd w:val="clear" w:color="auto" w:fill="auto"/>
            <w:vAlign w:val="center"/>
            <w:hideMark/>
          </w:tcPr>
          <w:p w14:paraId="2AE1CFF6"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33F3E018"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2DE8B663"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7</w:t>
            </w:r>
          </w:p>
        </w:tc>
        <w:tc>
          <w:tcPr>
            <w:tcW w:w="0" w:type="auto"/>
            <w:tcBorders>
              <w:top w:val="nil"/>
              <w:left w:val="single" w:sz="8" w:space="0" w:color="000000"/>
              <w:bottom w:val="single" w:sz="8" w:space="0" w:color="000000"/>
              <w:right w:val="nil"/>
            </w:tcBorders>
            <w:shd w:val="clear" w:color="auto" w:fill="auto"/>
            <w:vAlign w:val="center"/>
            <w:hideMark/>
          </w:tcPr>
          <w:p w14:paraId="53A9BA3F"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315AEB43"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08004428"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7</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D436BB4"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 </w:t>
            </w:r>
          </w:p>
        </w:tc>
      </w:tr>
      <w:tr w:rsidR="00512E72" w:rsidRPr="003B675B" w14:paraId="090966EF" w14:textId="77777777" w:rsidTr="003E5F82">
        <w:trPr>
          <w:trHeight w:val="315"/>
        </w:trPr>
        <w:tc>
          <w:tcPr>
            <w:tcW w:w="0" w:type="auto"/>
            <w:tcBorders>
              <w:top w:val="nil"/>
              <w:left w:val="single" w:sz="8" w:space="0" w:color="000000"/>
              <w:bottom w:val="single" w:sz="8" w:space="0" w:color="000000"/>
              <w:right w:val="nil"/>
            </w:tcBorders>
            <w:shd w:val="clear" w:color="000000" w:fill="C0C0C0"/>
            <w:vAlign w:val="center"/>
            <w:hideMark/>
          </w:tcPr>
          <w:p w14:paraId="64748E22" w14:textId="77777777" w:rsidR="00512E72" w:rsidRPr="003B675B" w:rsidRDefault="00512E72" w:rsidP="003E5F82">
            <w:pPr>
              <w:tabs>
                <w:tab w:val="clear" w:pos="567"/>
              </w:tabs>
              <w:spacing w:after="0" w:line="240" w:lineRule="auto"/>
              <w:rPr>
                <w:rFonts w:ascii="Calibri" w:hAnsi="Calibri" w:cs="Calibri"/>
                <w:b/>
                <w:bCs/>
                <w:color w:val="000000"/>
                <w:lang w:eastAsia="en-GB"/>
              </w:rPr>
            </w:pPr>
            <w:r w:rsidRPr="003B675B">
              <w:rPr>
                <w:rFonts w:ascii="Calibri" w:hAnsi="Calibri" w:cs="Calibri"/>
                <w:b/>
                <w:bCs/>
                <w:color w:val="000000"/>
                <w:lang w:eastAsia="en-GB"/>
              </w:rPr>
              <w:t>Total</w:t>
            </w:r>
          </w:p>
        </w:tc>
        <w:tc>
          <w:tcPr>
            <w:tcW w:w="0" w:type="auto"/>
            <w:tcBorders>
              <w:top w:val="nil"/>
              <w:left w:val="single" w:sz="8" w:space="0" w:color="000000"/>
              <w:bottom w:val="single" w:sz="8" w:space="0" w:color="000000"/>
              <w:right w:val="nil"/>
            </w:tcBorders>
            <w:shd w:val="clear" w:color="auto" w:fill="auto"/>
            <w:vAlign w:val="center"/>
            <w:hideMark/>
          </w:tcPr>
          <w:p w14:paraId="667D991F"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20</w:t>
            </w:r>
          </w:p>
        </w:tc>
        <w:tc>
          <w:tcPr>
            <w:tcW w:w="0" w:type="auto"/>
            <w:tcBorders>
              <w:top w:val="nil"/>
              <w:left w:val="single" w:sz="8" w:space="0" w:color="000000"/>
              <w:bottom w:val="single" w:sz="8" w:space="0" w:color="000000"/>
              <w:right w:val="nil"/>
            </w:tcBorders>
            <w:shd w:val="clear" w:color="auto" w:fill="auto"/>
            <w:vAlign w:val="center"/>
            <w:hideMark/>
          </w:tcPr>
          <w:p w14:paraId="7B68343E"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70:35</w:t>
            </w:r>
          </w:p>
        </w:tc>
        <w:tc>
          <w:tcPr>
            <w:tcW w:w="0" w:type="auto"/>
            <w:tcBorders>
              <w:top w:val="nil"/>
              <w:left w:val="single" w:sz="8" w:space="0" w:color="000000"/>
              <w:bottom w:val="single" w:sz="8" w:space="0" w:color="000000"/>
              <w:right w:val="nil"/>
            </w:tcBorders>
            <w:shd w:val="clear" w:color="auto" w:fill="auto"/>
            <w:vAlign w:val="center"/>
            <w:hideMark/>
          </w:tcPr>
          <w:p w14:paraId="67A923A2"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0:00</w:t>
            </w:r>
          </w:p>
        </w:tc>
        <w:tc>
          <w:tcPr>
            <w:tcW w:w="0" w:type="auto"/>
            <w:tcBorders>
              <w:top w:val="nil"/>
              <w:left w:val="single" w:sz="8" w:space="0" w:color="000000"/>
              <w:bottom w:val="single" w:sz="8" w:space="0" w:color="000000"/>
              <w:right w:val="nil"/>
            </w:tcBorders>
            <w:shd w:val="clear" w:color="auto" w:fill="auto"/>
            <w:vAlign w:val="center"/>
            <w:hideMark/>
          </w:tcPr>
          <w:p w14:paraId="5EC8FA75"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70:35</w:t>
            </w:r>
          </w:p>
        </w:tc>
        <w:tc>
          <w:tcPr>
            <w:tcW w:w="0" w:type="auto"/>
            <w:tcBorders>
              <w:top w:val="nil"/>
              <w:left w:val="single" w:sz="8" w:space="0" w:color="000000"/>
              <w:bottom w:val="single" w:sz="8" w:space="0" w:color="000000"/>
              <w:right w:val="nil"/>
            </w:tcBorders>
            <w:shd w:val="clear" w:color="auto" w:fill="auto"/>
            <w:vAlign w:val="center"/>
            <w:hideMark/>
          </w:tcPr>
          <w:p w14:paraId="5F3D36F7"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40</w:t>
            </w:r>
          </w:p>
        </w:tc>
        <w:tc>
          <w:tcPr>
            <w:tcW w:w="0" w:type="auto"/>
            <w:tcBorders>
              <w:top w:val="nil"/>
              <w:left w:val="single" w:sz="8" w:space="0" w:color="000000"/>
              <w:bottom w:val="single" w:sz="8" w:space="0" w:color="000000"/>
              <w:right w:val="nil"/>
            </w:tcBorders>
            <w:shd w:val="clear" w:color="auto" w:fill="auto"/>
            <w:vAlign w:val="center"/>
            <w:hideMark/>
          </w:tcPr>
          <w:p w14:paraId="4A72811D"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25D01825"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40</w:t>
            </w:r>
          </w:p>
        </w:tc>
        <w:tc>
          <w:tcPr>
            <w:tcW w:w="0" w:type="auto"/>
            <w:tcBorders>
              <w:top w:val="nil"/>
              <w:left w:val="single" w:sz="8" w:space="0" w:color="000000"/>
              <w:bottom w:val="single" w:sz="8" w:space="0" w:color="000000"/>
              <w:right w:val="nil"/>
            </w:tcBorders>
            <w:shd w:val="clear" w:color="auto" w:fill="auto"/>
            <w:vAlign w:val="center"/>
            <w:hideMark/>
          </w:tcPr>
          <w:p w14:paraId="3B3AF86B"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37</w:t>
            </w:r>
          </w:p>
        </w:tc>
        <w:tc>
          <w:tcPr>
            <w:tcW w:w="0" w:type="auto"/>
            <w:tcBorders>
              <w:top w:val="nil"/>
              <w:left w:val="single" w:sz="8" w:space="0" w:color="000000"/>
              <w:bottom w:val="single" w:sz="8" w:space="0" w:color="000000"/>
              <w:right w:val="nil"/>
            </w:tcBorders>
            <w:shd w:val="clear" w:color="auto" w:fill="auto"/>
            <w:vAlign w:val="center"/>
            <w:hideMark/>
          </w:tcPr>
          <w:p w14:paraId="6058E474"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49.34</w:t>
            </w:r>
          </w:p>
        </w:tc>
        <w:tc>
          <w:tcPr>
            <w:tcW w:w="0" w:type="auto"/>
            <w:tcBorders>
              <w:top w:val="nil"/>
              <w:left w:val="single" w:sz="8" w:space="0" w:color="000000"/>
              <w:bottom w:val="single" w:sz="8" w:space="0" w:color="000000"/>
              <w:right w:val="nil"/>
            </w:tcBorders>
            <w:shd w:val="clear" w:color="auto" w:fill="auto"/>
            <w:vAlign w:val="center"/>
            <w:hideMark/>
          </w:tcPr>
          <w:p w14:paraId="4D413033"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3</w:t>
            </w:r>
          </w:p>
        </w:tc>
        <w:tc>
          <w:tcPr>
            <w:tcW w:w="0" w:type="auto"/>
            <w:tcBorders>
              <w:top w:val="nil"/>
              <w:left w:val="single" w:sz="8" w:space="0" w:color="000000"/>
              <w:bottom w:val="single" w:sz="8" w:space="0" w:color="000000"/>
              <w:right w:val="nil"/>
            </w:tcBorders>
            <w:shd w:val="clear" w:color="auto" w:fill="auto"/>
            <w:vAlign w:val="center"/>
            <w:hideMark/>
          </w:tcPr>
          <w:p w14:paraId="58E2EA3E"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144144F0"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36</w:t>
            </w:r>
          </w:p>
        </w:tc>
        <w:tc>
          <w:tcPr>
            <w:tcW w:w="0" w:type="auto"/>
            <w:tcBorders>
              <w:top w:val="nil"/>
              <w:left w:val="single" w:sz="8" w:space="0" w:color="000000"/>
              <w:bottom w:val="single" w:sz="8" w:space="0" w:color="000000"/>
              <w:right w:val="nil"/>
            </w:tcBorders>
            <w:shd w:val="clear" w:color="auto" w:fill="auto"/>
            <w:vAlign w:val="center"/>
            <w:hideMark/>
          </w:tcPr>
          <w:p w14:paraId="26FE5AB2"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0</w:t>
            </w:r>
          </w:p>
        </w:tc>
        <w:tc>
          <w:tcPr>
            <w:tcW w:w="0" w:type="auto"/>
            <w:tcBorders>
              <w:top w:val="nil"/>
              <w:left w:val="single" w:sz="8" w:space="0" w:color="000000"/>
              <w:bottom w:val="single" w:sz="8" w:space="0" w:color="000000"/>
              <w:right w:val="nil"/>
            </w:tcBorders>
            <w:shd w:val="clear" w:color="auto" w:fill="auto"/>
            <w:vAlign w:val="center"/>
            <w:hideMark/>
          </w:tcPr>
          <w:p w14:paraId="06EA184A"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4</w:t>
            </w:r>
          </w:p>
        </w:tc>
        <w:tc>
          <w:tcPr>
            <w:tcW w:w="0" w:type="auto"/>
            <w:tcBorders>
              <w:top w:val="nil"/>
              <w:left w:val="single" w:sz="8" w:space="0" w:color="000000"/>
              <w:bottom w:val="single" w:sz="8" w:space="0" w:color="000000"/>
              <w:right w:val="nil"/>
            </w:tcBorders>
            <w:shd w:val="clear" w:color="auto" w:fill="auto"/>
            <w:vAlign w:val="center"/>
            <w:hideMark/>
          </w:tcPr>
          <w:p w14:paraId="5DB27625"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40</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26B4A2D"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 </w:t>
            </w:r>
          </w:p>
        </w:tc>
      </w:tr>
    </w:tbl>
    <w:p w14:paraId="66D5E1AB" w14:textId="3AE645CE" w:rsidR="00E330BD" w:rsidRDefault="00512E72" w:rsidP="006651FC">
      <w:pPr>
        <w:spacing w:after="0" w:line="240" w:lineRule="auto"/>
        <w:jc w:val="left"/>
        <w:rPr>
          <w:rFonts w:asciiTheme="minorHAnsi" w:hAnsiTheme="minorHAnsi" w:cstheme="minorHAnsi"/>
          <w:sz w:val="18"/>
          <w:szCs w:val="18"/>
        </w:rPr>
      </w:pPr>
      <w:r w:rsidRPr="003B675B">
        <w:rPr>
          <w:rFonts w:asciiTheme="minorHAnsi" w:hAnsiTheme="minorHAnsi" w:cstheme="minorHAnsi"/>
          <w:sz w:val="18"/>
          <w:szCs w:val="18"/>
        </w:rPr>
        <w:t xml:space="preserve">1) DK did not </w:t>
      </w:r>
      <w:r w:rsidR="00957800">
        <w:rPr>
          <w:rFonts w:asciiTheme="minorHAnsi" w:hAnsiTheme="minorHAnsi" w:cstheme="minorHAnsi"/>
          <w:sz w:val="18"/>
          <w:szCs w:val="18"/>
        </w:rPr>
        <w:t>perform a TdH due to an administrative error.</w:t>
      </w:r>
      <w:r w:rsidRPr="003B675B">
        <w:rPr>
          <w:rFonts w:asciiTheme="minorHAnsi" w:hAnsiTheme="minorHAnsi" w:cstheme="minorHAnsi"/>
          <w:sz w:val="18"/>
          <w:szCs w:val="18"/>
        </w:rPr>
        <w:tab/>
      </w:r>
      <w:r w:rsidRPr="003B675B">
        <w:rPr>
          <w:rFonts w:asciiTheme="minorHAnsi" w:hAnsiTheme="minorHAnsi" w:cstheme="minorHAnsi"/>
          <w:sz w:val="18"/>
          <w:szCs w:val="18"/>
        </w:rPr>
        <w:tab/>
      </w:r>
      <w:r w:rsidRPr="003B675B">
        <w:rPr>
          <w:rFonts w:asciiTheme="minorHAnsi" w:hAnsiTheme="minorHAnsi" w:cstheme="minorHAnsi"/>
          <w:sz w:val="18"/>
          <w:szCs w:val="18"/>
        </w:rPr>
        <w:tab/>
      </w:r>
      <w:r w:rsidRPr="003B675B">
        <w:rPr>
          <w:rFonts w:asciiTheme="minorHAnsi" w:hAnsiTheme="minorHAnsi" w:cstheme="minorHAnsi"/>
          <w:sz w:val="18"/>
          <w:szCs w:val="18"/>
        </w:rPr>
        <w:tab/>
      </w:r>
      <w:r w:rsidRPr="003B675B">
        <w:rPr>
          <w:rFonts w:asciiTheme="minorHAnsi" w:hAnsiTheme="minorHAnsi" w:cstheme="minorHAnsi"/>
          <w:sz w:val="18"/>
          <w:szCs w:val="18"/>
        </w:rPr>
        <w:tab/>
      </w:r>
      <w:r w:rsidRPr="003B675B">
        <w:rPr>
          <w:rFonts w:asciiTheme="minorHAnsi" w:hAnsiTheme="minorHAnsi" w:cstheme="minorHAnsi"/>
          <w:sz w:val="18"/>
          <w:szCs w:val="18"/>
        </w:rPr>
        <w:tab/>
      </w:r>
      <w:r w:rsidRPr="003B675B">
        <w:rPr>
          <w:rFonts w:asciiTheme="minorHAnsi" w:hAnsiTheme="minorHAnsi" w:cstheme="minorHAnsi"/>
          <w:sz w:val="18"/>
          <w:szCs w:val="18"/>
        </w:rPr>
        <w:tab/>
      </w:r>
      <w:r w:rsidRPr="003B675B">
        <w:rPr>
          <w:rFonts w:asciiTheme="minorHAnsi" w:hAnsiTheme="minorHAnsi" w:cstheme="minorHAnsi"/>
          <w:sz w:val="18"/>
          <w:szCs w:val="18"/>
        </w:rPr>
        <w:br/>
        <w:t>2) NL did not perform a TdH mission in 2023 due to technical reasons.</w:t>
      </w:r>
      <w:r>
        <w:rPr>
          <w:rFonts w:asciiTheme="minorHAnsi" w:hAnsiTheme="minorHAnsi" w:cstheme="minorHAnsi"/>
          <w:sz w:val="18"/>
          <w:szCs w:val="18"/>
        </w:rPr>
        <w:br/>
        <w:t xml:space="preserve">3) </w:t>
      </w:r>
      <w:r w:rsidRPr="003B675B">
        <w:rPr>
          <w:rFonts w:asciiTheme="minorHAnsi" w:hAnsiTheme="minorHAnsi" w:cstheme="minorHAnsi"/>
          <w:sz w:val="18"/>
          <w:szCs w:val="18"/>
        </w:rPr>
        <w:t xml:space="preserve">No detections were made during the </w:t>
      </w:r>
      <w:r>
        <w:rPr>
          <w:rFonts w:asciiTheme="minorHAnsi" w:hAnsiTheme="minorHAnsi" w:cstheme="minorHAnsi"/>
          <w:sz w:val="18"/>
          <w:szCs w:val="18"/>
        </w:rPr>
        <w:t>NO</w:t>
      </w:r>
      <w:r w:rsidRPr="003B675B">
        <w:rPr>
          <w:rFonts w:asciiTheme="minorHAnsi" w:hAnsiTheme="minorHAnsi" w:cstheme="minorHAnsi"/>
          <w:sz w:val="18"/>
          <w:szCs w:val="18"/>
        </w:rPr>
        <w:t xml:space="preserve"> TdH campaign Due to bad weather conditions (heavy winds), the flight on the last day of the campaign was cancelled (22/11/2023).</w:t>
      </w:r>
      <w:r>
        <w:rPr>
          <w:rFonts w:asciiTheme="minorHAnsi" w:hAnsiTheme="minorHAnsi" w:cstheme="minorHAnsi"/>
          <w:sz w:val="18"/>
          <w:szCs w:val="18"/>
        </w:rPr>
        <w:br/>
        <w:t xml:space="preserve">4) </w:t>
      </w:r>
      <w:r w:rsidRPr="003B675B">
        <w:rPr>
          <w:rFonts w:asciiTheme="minorHAnsi" w:hAnsiTheme="minorHAnsi" w:cstheme="minorHAnsi"/>
          <w:sz w:val="18"/>
          <w:szCs w:val="18"/>
        </w:rPr>
        <w:t>No detections were made during the SE</w:t>
      </w:r>
      <w:r>
        <w:rPr>
          <w:rFonts w:asciiTheme="minorHAnsi" w:hAnsiTheme="minorHAnsi" w:cstheme="minorHAnsi"/>
          <w:sz w:val="18"/>
          <w:szCs w:val="18"/>
        </w:rPr>
        <w:t xml:space="preserve"> </w:t>
      </w:r>
      <w:r w:rsidRPr="003B675B">
        <w:rPr>
          <w:rFonts w:asciiTheme="minorHAnsi" w:hAnsiTheme="minorHAnsi" w:cstheme="minorHAnsi"/>
          <w:sz w:val="18"/>
          <w:szCs w:val="18"/>
        </w:rPr>
        <w:t>TdH campaign. Due to technical issues the</w:t>
      </w:r>
      <w:r>
        <w:rPr>
          <w:rFonts w:asciiTheme="minorHAnsi" w:hAnsiTheme="minorHAnsi" w:cstheme="minorHAnsi"/>
          <w:sz w:val="18"/>
          <w:szCs w:val="18"/>
        </w:rPr>
        <w:t xml:space="preserve"> </w:t>
      </w:r>
      <w:r w:rsidRPr="003B675B">
        <w:rPr>
          <w:rFonts w:asciiTheme="minorHAnsi" w:hAnsiTheme="minorHAnsi" w:cstheme="minorHAnsi"/>
          <w:sz w:val="18"/>
          <w:szCs w:val="18"/>
        </w:rPr>
        <w:t>campaign was stopped after 1 flight.</w:t>
      </w:r>
      <w:r>
        <w:rPr>
          <w:rFonts w:asciiTheme="minorHAnsi" w:hAnsiTheme="minorHAnsi" w:cstheme="minorHAnsi"/>
          <w:sz w:val="18"/>
          <w:szCs w:val="18"/>
        </w:rPr>
        <w:t xml:space="preserve"> </w:t>
      </w:r>
    </w:p>
    <w:p w14:paraId="529A9EA9" w14:textId="0FC07F07" w:rsidR="00512E72" w:rsidRPr="00FF2C6D" w:rsidRDefault="005B18A5" w:rsidP="00E330BD">
      <w:pPr>
        <w:spacing w:after="120"/>
        <w:jc w:val="left"/>
        <w:rPr>
          <w:rFonts w:asciiTheme="minorHAnsi" w:hAnsiTheme="minorHAnsi" w:cstheme="minorHAnsi"/>
          <w:b/>
          <w:sz w:val="22"/>
          <w:szCs w:val="22"/>
          <w:lang w:val="en-US" w:eastAsia="zh-CN"/>
        </w:rPr>
      </w:pPr>
      <w:r>
        <w:rPr>
          <w:rFonts w:asciiTheme="minorHAnsi" w:hAnsiTheme="minorHAnsi" w:cstheme="minorHAnsi"/>
          <w:sz w:val="18"/>
          <w:szCs w:val="18"/>
        </w:rPr>
        <w:br/>
      </w:r>
      <w:r w:rsidR="00512E72" w:rsidRPr="00FF2C6D">
        <w:rPr>
          <w:rFonts w:asciiTheme="minorHAnsi" w:hAnsiTheme="minorHAnsi" w:cstheme="minorHAnsi"/>
          <w:b/>
          <w:i/>
          <w:sz w:val="22"/>
          <w:szCs w:val="22"/>
          <w:lang w:val="en-US" w:eastAsia="zh-CN"/>
        </w:rPr>
        <w:t>2. OVERVIEW OF DETECTIONS/OBSERVATIONS PER CONTRACTING PARTY</w:t>
      </w:r>
    </w:p>
    <w:p w14:paraId="10C59A6E" w14:textId="77777777" w:rsidR="00512E72" w:rsidRDefault="00512E72" w:rsidP="00512E72">
      <w:pPr>
        <w:rPr>
          <w:rFonts w:asciiTheme="minorHAnsi" w:hAnsiTheme="minorHAnsi" w:cstheme="minorHAnsi"/>
          <w:b/>
          <w:bCs/>
        </w:rPr>
      </w:pPr>
      <w:bookmarkStart w:id="4" w:name="_Hlk37333715"/>
      <w:r>
        <w:rPr>
          <w:rFonts w:asciiTheme="minorHAnsi" w:hAnsiTheme="minorHAnsi" w:cstheme="minorHAnsi"/>
          <w:b/>
          <w:bCs/>
        </w:rPr>
        <w:t>2.1 Germany: 03-05 April 2023</w:t>
      </w:r>
    </w:p>
    <w:tbl>
      <w:tblPr>
        <w:tblStyle w:val="TableGrid"/>
        <w:tblW w:w="0" w:type="auto"/>
        <w:tblLook w:val="04A0" w:firstRow="1" w:lastRow="0" w:firstColumn="1" w:lastColumn="0" w:noHBand="0" w:noVBand="1"/>
      </w:tblPr>
      <w:tblGrid>
        <w:gridCol w:w="456"/>
        <w:gridCol w:w="1617"/>
        <w:gridCol w:w="1133"/>
        <w:gridCol w:w="998"/>
        <w:gridCol w:w="882"/>
        <w:gridCol w:w="866"/>
        <w:gridCol w:w="1505"/>
        <w:gridCol w:w="1539"/>
        <w:gridCol w:w="1573"/>
        <w:gridCol w:w="1387"/>
      </w:tblGrid>
      <w:tr w:rsidR="00512E72" w:rsidRPr="006E30EA" w14:paraId="1DA378FB" w14:textId="77777777" w:rsidTr="003E5F82">
        <w:trPr>
          <w:trHeight w:val="288"/>
        </w:trPr>
        <w:tc>
          <w:tcPr>
            <w:tcW w:w="0" w:type="auto"/>
            <w:vMerge w:val="restart"/>
            <w:shd w:val="clear" w:color="auto" w:fill="BFBFBF" w:themeFill="background1" w:themeFillShade="BF"/>
            <w:hideMark/>
          </w:tcPr>
          <w:p w14:paraId="07C22A0F" w14:textId="77777777" w:rsidR="00512E72" w:rsidRPr="006E30EA" w:rsidRDefault="00512E72" w:rsidP="003E5F82">
            <w:pPr>
              <w:tabs>
                <w:tab w:val="clear" w:pos="567"/>
              </w:tabs>
              <w:spacing w:after="0" w:line="240" w:lineRule="auto"/>
              <w:jc w:val="center"/>
              <w:rPr>
                <w:rFonts w:ascii="Calibri" w:hAnsi="Calibri" w:cs="Calibri"/>
                <w:b/>
                <w:bCs/>
                <w:color w:val="000000"/>
                <w:lang w:eastAsia="en-GB"/>
              </w:rPr>
            </w:pPr>
            <w:r w:rsidRPr="006E30EA">
              <w:rPr>
                <w:rFonts w:ascii="Calibri" w:hAnsi="Calibri" w:cs="Calibri"/>
                <w:b/>
                <w:bCs/>
                <w:color w:val="000000"/>
                <w:lang w:eastAsia="en-GB"/>
              </w:rPr>
              <w:t>No</w:t>
            </w:r>
          </w:p>
        </w:tc>
        <w:tc>
          <w:tcPr>
            <w:tcW w:w="0" w:type="auto"/>
            <w:vMerge w:val="restart"/>
            <w:shd w:val="clear" w:color="auto" w:fill="BFBFBF" w:themeFill="background1" w:themeFillShade="BF"/>
            <w:hideMark/>
          </w:tcPr>
          <w:p w14:paraId="3ED4287D" w14:textId="77777777" w:rsidR="00512E72" w:rsidRPr="006E30EA" w:rsidRDefault="00512E72" w:rsidP="003E5F82">
            <w:pPr>
              <w:tabs>
                <w:tab w:val="clear" w:pos="567"/>
              </w:tabs>
              <w:spacing w:after="0" w:line="240" w:lineRule="auto"/>
              <w:jc w:val="center"/>
              <w:rPr>
                <w:rFonts w:ascii="Calibri" w:hAnsi="Calibri" w:cs="Calibri"/>
                <w:b/>
                <w:bCs/>
                <w:color w:val="000000"/>
                <w:lang w:eastAsia="en-GB"/>
              </w:rPr>
            </w:pPr>
            <w:r w:rsidRPr="006E30EA">
              <w:rPr>
                <w:rFonts w:ascii="Calibri" w:hAnsi="Calibri" w:cs="Calibri"/>
                <w:b/>
                <w:bCs/>
                <w:color w:val="000000"/>
                <w:lang w:eastAsia="en-GB"/>
              </w:rPr>
              <w:t>Date (dd.mm.yy)</w:t>
            </w:r>
          </w:p>
        </w:tc>
        <w:tc>
          <w:tcPr>
            <w:tcW w:w="0" w:type="auto"/>
            <w:vMerge w:val="restart"/>
            <w:shd w:val="clear" w:color="auto" w:fill="BFBFBF" w:themeFill="background1" w:themeFillShade="BF"/>
            <w:hideMark/>
          </w:tcPr>
          <w:p w14:paraId="6C220F3C" w14:textId="77777777" w:rsidR="00512E72" w:rsidRPr="006E30EA" w:rsidRDefault="00512E72" w:rsidP="003E5F82">
            <w:pPr>
              <w:tabs>
                <w:tab w:val="clear" w:pos="567"/>
              </w:tabs>
              <w:spacing w:after="0" w:line="240" w:lineRule="auto"/>
              <w:jc w:val="center"/>
              <w:rPr>
                <w:rFonts w:ascii="Calibri" w:hAnsi="Calibri" w:cs="Calibri"/>
                <w:b/>
                <w:bCs/>
                <w:color w:val="000000"/>
                <w:lang w:eastAsia="en-GB"/>
              </w:rPr>
            </w:pPr>
            <w:r w:rsidRPr="006E30EA">
              <w:rPr>
                <w:rFonts w:ascii="Calibri" w:hAnsi="Calibri" w:cs="Calibri"/>
                <w:b/>
                <w:bCs/>
                <w:color w:val="000000"/>
                <w:lang w:eastAsia="en-GB"/>
              </w:rPr>
              <w:t>Time (UTC)</w:t>
            </w:r>
          </w:p>
        </w:tc>
        <w:tc>
          <w:tcPr>
            <w:tcW w:w="0" w:type="auto"/>
            <w:gridSpan w:val="2"/>
            <w:shd w:val="clear" w:color="auto" w:fill="BFBFBF" w:themeFill="background1" w:themeFillShade="BF"/>
            <w:hideMark/>
          </w:tcPr>
          <w:p w14:paraId="71AF6A1A" w14:textId="77777777" w:rsidR="00512E72" w:rsidRPr="006E30EA" w:rsidRDefault="00512E72" w:rsidP="003E5F82">
            <w:pPr>
              <w:tabs>
                <w:tab w:val="clear" w:pos="567"/>
              </w:tabs>
              <w:spacing w:after="0" w:line="240" w:lineRule="auto"/>
              <w:jc w:val="center"/>
              <w:rPr>
                <w:rFonts w:ascii="Calibri" w:hAnsi="Calibri" w:cs="Calibri"/>
                <w:b/>
                <w:bCs/>
                <w:color w:val="000000"/>
                <w:lang w:eastAsia="en-GB"/>
              </w:rPr>
            </w:pPr>
            <w:r w:rsidRPr="006E30EA">
              <w:rPr>
                <w:rFonts w:ascii="Calibri" w:hAnsi="Calibri" w:cs="Calibri"/>
                <w:b/>
                <w:bCs/>
                <w:color w:val="000000"/>
                <w:lang w:eastAsia="en-GB"/>
              </w:rPr>
              <w:t>Position (dec. degr.)</w:t>
            </w:r>
          </w:p>
        </w:tc>
        <w:tc>
          <w:tcPr>
            <w:tcW w:w="0" w:type="auto"/>
            <w:vMerge w:val="restart"/>
            <w:shd w:val="clear" w:color="auto" w:fill="BFBFBF" w:themeFill="background1" w:themeFillShade="BF"/>
            <w:hideMark/>
          </w:tcPr>
          <w:p w14:paraId="71866AA4" w14:textId="77777777" w:rsidR="00512E72" w:rsidRPr="006E30EA" w:rsidRDefault="00512E72" w:rsidP="003E5F82">
            <w:pPr>
              <w:tabs>
                <w:tab w:val="clear" w:pos="567"/>
              </w:tabs>
              <w:spacing w:after="0" w:line="240" w:lineRule="auto"/>
              <w:jc w:val="center"/>
              <w:rPr>
                <w:rFonts w:ascii="Calibri" w:hAnsi="Calibri" w:cs="Calibri"/>
                <w:b/>
                <w:bCs/>
                <w:color w:val="000000"/>
                <w:lang w:eastAsia="en-GB"/>
              </w:rPr>
            </w:pPr>
            <w:r w:rsidRPr="006E30EA">
              <w:rPr>
                <w:rFonts w:ascii="Calibri" w:hAnsi="Calibri" w:cs="Calibri"/>
                <w:b/>
                <w:bCs/>
                <w:color w:val="000000"/>
                <w:lang w:eastAsia="en-GB"/>
              </w:rPr>
              <w:t>CP Area</w:t>
            </w:r>
          </w:p>
        </w:tc>
        <w:tc>
          <w:tcPr>
            <w:tcW w:w="0" w:type="auto"/>
            <w:vMerge w:val="restart"/>
            <w:shd w:val="clear" w:color="auto" w:fill="BFBFBF" w:themeFill="background1" w:themeFillShade="BF"/>
            <w:hideMark/>
          </w:tcPr>
          <w:p w14:paraId="4CB617E1" w14:textId="77777777" w:rsidR="00512E72" w:rsidRPr="006E30EA" w:rsidRDefault="00512E72" w:rsidP="003E5F82">
            <w:pPr>
              <w:tabs>
                <w:tab w:val="clear" w:pos="567"/>
              </w:tabs>
              <w:spacing w:after="0" w:line="240" w:lineRule="auto"/>
              <w:jc w:val="center"/>
              <w:rPr>
                <w:rFonts w:ascii="Calibri" w:hAnsi="Calibri" w:cs="Calibri"/>
                <w:b/>
                <w:bCs/>
                <w:color w:val="000000"/>
                <w:lang w:eastAsia="en-GB"/>
              </w:rPr>
            </w:pPr>
            <w:r w:rsidRPr="006E30EA">
              <w:rPr>
                <w:rFonts w:ascii="Calibri" w:hAnsi="Calibri" w:cs="Calibri"/>
                <w:b/>
                <w:bCs/>
                <w:color w:val="000000"/>
                <w:lang w:eastAsia="en-GB"/>
              </w:rPr>
              <w:t>Min. Quan.(m³)</w:t>
            </w:r>
          </w:p>
        </w:tc>
        <w:tc>
          <w:tcPr>
            <w:tcW w:w="0" w:type="auto"/>
            <w:vMerge w:val="restart"/>
            <w:shd w:val="clear" w:color="auto" w:fill="BFBFBF" w:themeFill="background1" w:themeFillShade="BF"/>
            <w:hideMark/>
          </w:tcPr>
          <w:p w14:paraId="00BEE7C9" w14:textId="77777777" w:rsidR="00512E72" w:rsidRPr="006E30EA" w:rsidRDefault="00512E72" w:rsidP="003E5F82">
            <w:pPr>
              <w:tabs>
                <w:tab w:val="clear" w:pos="567"/>
              </w:tabs>
              <w:spacing w:after="0" w:line="240" w:lineRule="auto"/>
              <w:jc w:val="center"/>
              <w:rPr>
                <w:rFonts w:ascii="Calibri" w:hAnsi="Calibri" w:cs="Calibri"/>
                <w:b/>
                <w:bCs/>
                <w:color w:val="000000"/>
                <w:lang w:eastAsia="en-GB"/>
              </w:rPr>
            </w:pPr>
            <w:r w:rsidRPr="006E30EA">
              <w:rPr>
                <w:rFonts w:ascii="Calibri" w:hAnsi="Calibri" w:cs="Calibri"/>
                <w:b/>
                <w:bCs/>
                <w:color w:val="000000"/>
                <w:lang w:eastAsia="en-GB"/>
              </w:rPr>
              <w:t>Max. Quan.(m³)</w:t>
            </w:r>
          </w:p>
        </w:tc>
        <w:tc>
          <w:tcPr>
            <w:tcW w:w="0" w:type="auto"/>
            <w:vMerge w:val="restart"/>
            <w:shd w:val="clear" w:color="auto" w:fill="BFBFBF" w:themeFill="background1" w:themeFillShade="BF"/>
            <w:hideMark/>
          </w:tcPr>
          <w:p w14:paraId="36CEC3B7" w14:textId="77777777" w:rsidR="00512E72" w:rsidRPr="006E30EA" w:rsidRDefault="00512E72" w:rsidP="003E5F82">
            <w:pPr>
              <w:tabs>
                <w:tab w:val="clear" w:pos="567"/>
              </w:tabs>
              <w:spacing w:after="0" w:line="240" w:lineRule="auto"/>
              <w:jc w:val="center"/>
              <w:rPr>
                <w:rFonts w:ascii="Calibri" w:hAnsi="Calibri" w:cs="Calibri"/>
                <w:b/>
                <w:bCs/>
                <w:color w:val="000000"/>
                <w:lang w:eastAsia="en-GB"/>
              </w:rPr>
            </w:pPr>
            <w:r w:rsidRPr="006E30EA">
              <w:rPr>
                <w:rFonts w:ascii="Calibri" w:hAnsi="Calibri" w:cs="Calibri"/>
                <w:b/>
                <w:bCs/>
                <w:color w:val="000000"/>
                <w:lang w:eastAsia="en-GB"/>
              </w:rPr>
              <w:t>Source ID</w:t>
            </w:r>
          </w:p>
        </w:tc>
        <w:tc>
          <w:tcPr>
            <w:tcW w:w="0" w:type="auto"/>
            <w:vMerge w:val="restart"/>
            <w:shd w:val="clear" w:color="auto" w:fill="BFBFBF" w:themeFill="background1" w:themeFillShade="BF"/>
            <w:hideMark/>
          </w:tcPr>
          <w:p w14:paraId="35371814" w14:textId="77777777" w:rsidR="00512E72" w:rsidRPr="006E30EA" w:rsidRDefault="00512E72" w:rsidP="003E5F82">
            <w:pPr>
              <w:tabs>
                <w:tab w:val="clear" w:pos="567"/>
              </w:tabs>
              <w:spacing w:after="0" w:line="240" w:lineRule="auto"/>
              <w:jc w:val="center"/>
              <w:rPr>
                <w:rFonts w:ascii="Calibri" w:hAnsi="Calibri" w:cs="Calibri"/>
                <w:b/>
                <w:bCs/>
                <w:color w:val="000000"/>
                <w:lang w:eastAsia="en-GB"/>
              </w:rPr>
            </w:pPr>
            <w:r w:rsidRPr="006E30EA">
              <w:rPr>
                <w:rFonts w:ascii="Calibri" w:hAnsi="Calibri" w:cs="Calibri"/>
                <w:b/>
                <w:bCs/>
                <w:color w:val="000000"/>
                <w:lang w:eastAsia="en-GB"/>
              </w:rPr>
              <w:t>Pollution type</w:t>
            </w:r>
          </w:p>
        </w:tc>
      </w:tr>
      <w:tr w:rsidR="00512E72" w:rsidRPr="006E30EA" w14:paraId="1C1B6F19" w14:textId="77777777" w:rsidTr="00DD6DEA">
        <w:trPr>
          <w:trHeight w:val="222"/>
        </w:trPr>
        <w:tc>
          <w:tcPr>
            <w:tcW w:w="0" w:type="auto"/>
            <w:vMerge/>
            <w:shd w:val="clear" w:color="auto" w:fill="BFBFBF" w:themeFill="background1" w:themeFillShade="BF"/>
            <w:hideMark/>
          </w:tcPr>
          <w:p w14:paraId="2364F420" w14:textId="77777777" w:rsidR="00512E72" w:rsidRPr="006E30EA" w:rsidRDefault="00512E72" w:rsidP="003E5F82">
            <w:pPr>
              <w:rPr>
                <w:rFonts w:asciiTheme="minorHAnsi" w:hAnsiTheme="minorHAnsi" w:cstheme="minorHAnsi"/>
                <w:b/>
                <w:bCs/>
              </w:rPr>
            </w:pPr>
          </w:p>
        </w:tc>
        <w:tc>
          <w:tcPr>
            <w:tcW w:w="0" w:type="auto"/>
            <w:vMerge/>
            <w:shd w:val="clear" w:color="auto" w:fill="BFBFBF" w:themeFill="background1" w:themeFillShade="BF"/>
            <w:hideMark/>
          </w:tcPr>
          <w:p w14:paraId="72F63947" w14:textId="77777777" w:rsidR="00512E72" w:rsidRPr="006E30EA" w:rsidRDefault="00512E72" w:rsidP="003E5F82">
            <w:pPr>
              <w:rPr>
                <w:rFonts w:asciiTheme="minorHAnsi" w:hAnsiTheme="minorHAnsi" w:cstheme="minorHAnsi"/>
                <w:b/>
                <w:bCs/>
              </w:rPr>
            </w:pPr>
          </w:p>
        </w:tc>
        <w:tc>
          <w:tcPr>
            <w:tcW w:w="0" w:type="auto"/>
            <w:vMerge/>
            <w:shd w:val="clear" w:color="auto" w:fill="BFBFBF" w:themeFill="background1" w:themeFillShade="BF"/>
            <w:hideMark/>
          </w:tcPr>
          <w:p w14:paraId="6B0047D6" w14:textId="77777777" w:rsidR="00512E72" w:rsidRPr="006E30EA" w:rsidRDefault="00512E72" w:rsidP="003E5F82">
            <w:pPr>
              <w:rPr>
                <w:rFonts w:asciiTheme="minorHAnsi" w:hAnsiTheme="minorHAnsi" w:cstheme="minorHAnsi"/>
                <w:b/>
                <w:bCs/>
              </w:rPr>
            </w:pPr>
          </w:p>
        </w:tc>
        <w:tc>
          <w:tcPr>
            <w:tcW w:w="0" w:type="auto"/>
            <w:shd w:val="clear" w:color="auto" w:fill="BFBFBF" w:themeFill="background1" w:themeFillShade="BF"/>
            <w:hideMark/>
          </w:tcPr>
          <w:p w14:paraId="04D0BE14" w14:textId="77777777" w:rsidR="00512E72" w:rsidRPr="006E30EA" w:rsidRDefault="00512E72" w:rsidP="003E5F82">
            <w:pPr>
              <w:rPr>
                <w:rFonts w:asciiTheme="minorHAnsi" w:hAnsiTheme="minorHAnsi" w:cstheme="minorHAnsi"/>
                <w:b/>
                <w:bCs/>
              </w:rPr>
            </w:pPr>
            <w:r w:rsidRPr="006E30EA">
              <w:rPr>
                <w:rFonts w:asciiTheme="minorHAnsi" w:hAnsiTheme="minorHAnsi" w:cstheme="minorHAnsi"/>
                <w:b/>
                <w:bCs/>
              </w:rPr>
              <w:t>N</w:t>
            </w:r>
          </w:p>
        </w:tc>
        <w:tc>
          <w:tcPr>
            <w:tcW w:w="0" w:type="auto"/>
            <w:shd w:val="clear" w:color="auto" w:fill="BFBFBF" w:themeFill="background1" w:themeFillShade="BF"/>
            <w:hideMark/>
          </w:tcPr>
          <w:p w14:paraId="5718B6F1" w14:textId="77777777" w:rsidR="00512E72" w:rsidRPr="006E30EA" w:rsidRDefault="00512E72" w:rsidP="003E5F82">
            <w:pPr>
              <w:rPr>
                <w:rFonts w:asciiTheme="minorHAnsi" w:hAnsiTheme="minorHAnsi" w:cstheme="minorHAnsi"/>
                <w:b/>
                <w:bCs/>
              </w:rPr>
            </w:pPr>
            <w:r w:rsidRPr="006E30EA">
              <w:rPr>
                <w:rFonts w:asciiTheme="minorHAnsi" w:hAnsiTheme="minorHAnsi" w:cstheme="minorHAnsi"/>
                <w:b/>
                <w:bCs/>
              </w:rPr>
              <w:t>E/W</w:t>
            </w:r>
          </w:p>
        </w:tc>
        <w:tc>
          <w:tcPr>
            <w:tcW w:w="0" w:type="auto"/>
            <w:vMerge/>
            <w:shd w:val="clear" w:color="auto" w:fill="BFBFBF" w:themeFill="background1" w:themeFillShade="BF"/>
            <w:hideMark/>
          </w:tcPr>
          <w:p w14:paraId="6A2F25CC" w14:textId="77777777" w:rsidR="00512E72" w:rsidRPr="006E30EA" w:rsidRDefault="00512E72" w:rsidP="003E5F82">
            <w:pPr>
              <w:rPr>
                <w:rFonts w:asciiTheme="minorHAnsi" w:hAnsiTheme="minorHAnsi" w:cstheme="minorHAnsi"/>
                <w:b/>
                <w:bCs/>
              </w:rPr>
            </w:pPr>
          </w:p>
        </w:tc>
        <w:tc>
          <w:tcPr>
            <w:tcW w:w="0" w:type="auto"/>
            <w:vMerge/>
            <w:shd w:val="clear" w:color="auto" w:fill="BFBFBF" w:themeFill="background1" w:themeFillShade="BF"/>
            <w:hideMark/>
          </w:tcPr>
          <w:p w14:paraId="2DC9F2AE" w14:textId="77777777" w:rsidR="00512E72" w:rsidRPr="006E30EA" w:rsidRDefault="00512E72" w:rsidP="003E5F82">
            <w:pPr>
              <w:rPr>
                <w:rFonts w:asciiTheme="minorHAnsi" w:hAnsiTheme="minorHAnsi" w:cstheme="minorHAnsi"/>
                <w:b/>
                <w:bCs/>
              </w:rPr>
            </w:pPr>
          </w:p>
        </w:tc>
        <w:tc>
          <w:tcPr>
            <w:tcW w:w="0" w:type="auto"/>
            <w:vMerge/>
            <w:shd w:val="clear" w:color="auto" w:fill="BFBFBF" w:themeFill="background1" w:themeFillShade="BF"/>
            <w:hideMark/>
          </w:tcPr>
          <w:p w14:paraId="376FC272" w14:textId="77777777" w:rsidR="00512E72" w:rsidRPr="006E30EA" w:rsidRDefault="00512E72" w:rsidP="003E5F82">
            <w:pPr>
              <w:rPr>
                <w:rFonts w:asciiTheme="minorHAnsi" w:hAnsiTheme="minorHAnsi" w:cstheme="minorHAnsi"/>
                <w:b/>
                <w:bCs/>
              </w:rPr>
            </w:pPr>
          </w:p>
        </w:tc>
        <w:tc>
          <w:tcPr>
            <w:tcW w:w="0" w:type="auto"/>
            <w:vMerge/>
            <w:shd w:val="clear" w:color="auto" w:fill="BFBFBF" w:themeFill="background1" w:themeFillShade="BF"/>
            <w:hideMark/>
          </w:tcPr>
          <w:p w14:paraId="558362F5" w14:textId="77777777" w:rsidR="00512E72" w:rsidRPr="006E30EA" w:rsidRDefault="00512E72" w:rsidP="003E5F82">
            <w:pPr>
              <w:rPr>
                <w:rFonts w:asciiTheme="minorHAnsi" w:hAnsiTheme="minorHAnsi" w:cstheme="minorHAnsi"/>
                <w:b/>
                <w:bCs/>
              </w:rPr>
            </w:pPr>
          </w:p>
        </w:tc>
        <w:tc>
          <w:tcPr>
            <w:tcW w:w="0" w:type="auto"/>
            <w:vMerge/>
            <w:shd w:val="clear" w:color="auto" w:fill="BFBFBF" w:themeFill="background1" w:themeFillShade="BF"/>
            <w:hideMark/>
          </w:tcPr>
          <w:p w14:paraId="2C783F26" w14:textId="77777777" w:rsidR="00512E72" w:rsidRPr="006E30EA" w:rsidRDefault="00512E72" w:rsidP="003E5F82">
            <w:pPr>
              <w:rPr>
                <w:rFonts w:asciiTheme="minorHAnsi" w:hAnsiTheme="minorHAnsi" w:cstheme="minorHAnsi"/>
                <w:b/>
                <w:bCs/>
              </w:rPr>
            </w:pPr>
          </w:p>
        </w:tc>
      </w:tr>
      <w:tr w:rsidR="00512E72" w:rsidRPr="006E30EA" w14:paraId="3BA9281B" w14:textId="77777777" w:rsidTr="003E5F82">
        <w:trPr>
          <w:trHeight w:val="288"/>
        </w:trPr>
        <w:tc>
          <w:tcPr>
            <w:tcW w:w="0" w:type="auto"/>
            <w:noWrap/>
            <w:hideMark/>
          </w:tcPr>
          <w:p w14:paraId="6381C0D6"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1</w:t>
            </w:r>
          </w:p>
        </w:tc>
        <w:tc>
          <w:tcPr>
            <w:tcW w:w="0" w:type="auto"/>
            <w:noWrap/>
            <w:hideMark/>
          </w:tcPr>
          <w:p w14:paraId="03CFB8C6"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03/04/2023</w:t>
            </w:r>
          </w:p>
        </w:tc>
        <w:tc>
          <w:tcPr>
            <w:tcW w:w="0" w:type="auto"/>
            <w:noWrap/>
            <w:hideMark/>
          </w:tcPr>
          <w:p w14:paraId="52F02E0A"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09:55:00</w:t>
            </w:r>
          </w:p>
        </w:tc>
        <w:tc>
          <w:tcPr>
            <w:tcW w:w="0" w:type="auto"/>
            <w:noWrap/>
            <w:hideMark/>
          </w:tcPr>
          <w:p w14:paraId="6323129E"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52.7583</w:t>
            </w:r>
          </w:p>
        </w:tc>
        <w:tc>
          <w:tcPr>
            <w:tcW w:w="0" w:type="auto"/>
            <w:noWrap/>
            <w:hideMark/>
          </w:tcPr>
          <w:p w14:paraId="538E2132"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3.2433</w:t>
            </w:r>
          </w:p>
        </w:tc>
        <w:tc>
          <w:tcPr>
            <w:tcW w:w="0" w:type="auto"/>
            <w:noWrap/>
            <w:hideMark/>
          </w:tcPr>
          <w:p w14:paraId="0E9C674A"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NL</w:t>
            </w:r>
          </w:p>
        </w:tc>
        <w:tc>
          <w:tcPr>
            <w:tcW w:w="0" w:type="auto"/>
            <w:noWrap/>
            <w:hideMark/>
          </w:tcPr>
          <w:p w14:paraId="2133397B"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w:t>
            </w:r>
          </w:p>
        </w:tc>
        <w:tc>
          <w:tcPr>
            <w:tcW w:w="0" w:type="auto"/>
            <w:noWrap/>
            <w:hideMark/>
          </w:tcPr>
          <w:p w14:paraId="4530F4FB"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w:t>
            </w:r>
          </w:p>
        </w:tc>
        <w:tc>
          <w:tcPr>
            <w:tcW w:w="0" w:type="auto"/>
            <w:noWrap/>
            <w:hideMark/>
          </w:tcPr>
          <w:p w14:paraId="02331E19"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w:t>
            </w:r>
          </w:p>
        </w:tc>
        <w:tc>
          <w:tcPr>
            <w:tcW w:w="0" w:type="auto"/>
            <w:noWrap/>
            <w:hideMark/>
          </w:tcPr>
          <w:p w14:paraId="7E16618C" w14:textId="77777777" w:rsidR="00512E72" w:rsidRPr="006E30EA" w:rsidRDefault="00512E72" w:rsidP="003E5F82">
            <w:pPr>
              <w:rPr>
                <w:rFonts w:asciiTheme="minorHAnsi" w:hAnsiTheme="minorHAnsi" w:cstheme="minorHAnsi"/>
              </w:rPr>
            </w:pPr>
            <w:r>
              <w:rPr>
                <w:rFonts w:asciiTheme="minorHAnsi" w:hAnsiTheme="minorHAnsi" w:cstheme="minorHAnsi"/>
              </w:rPr>
              <w:t>OTH</w:t>
            </w:r>
          </w:p>
        </w:tc>
      </w:tr>
      <w:tr w:rsidR="00512E72" w:rsidRPr="006E30EA" w14:paraId="634E2449" w14:textId="77777777" w:rsidTr="003E5F82">
        <w:trPr>
          <w:trHeight w:val="288"/>
        </w:trPr>
        <w:tc>
          <w:tcPr>
            <w:tcW w:w="0" w:type="auto"/>
            <w:noWrap/>
            <w:hideMark/>
          </w:tcPr>
          <w:p w14:paraId="6374621B"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2</w:t>
            </w:r>
          </w:p>
        </w:tc>
        <w:tc>
          <w:tcPr>
            <w:tcW w:w="0" w:type="auto"/>
            <w:noWrap/>
            <w:hideMark/>
          </w:tcPr>
          <w:p w14:paraId="02E49EE6"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03/04/2023</w:t>
            </w:r>
          </w:p>
        </w:tc>
        <w:tc>
          <w:tcPr>
            <w:tcW w:w="0" w:type="auto"/>
            <w:noWrap/>
            <w:hideMark/>
          </w:tcPr>
          <w:p w14:paraId="17B07F0D"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10:10:00</w:t>
            </w:r>
          </w:p>
        </w:tc>
        <w:tc>
          <w:tcPr>
            <w:tcW w:w="0" w:type="auto"/>
            <w:noWrap/>
            <w:hideMark/>
          </w:tcPr>
          <w:p w14:paraId="6906D09E"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52.8533</w:t>
            </w:r>
          </w:p>
        </w:tc>
        <w:tc>
          <w:tcPr>
            <w:tcW w:w="0" w:type="auto"/>
            <w:noWrap/>
            <w:hideMark/>
          </w:tcPr>
          <w:p w14:paraId="457E2566"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3.2208</w:t>
            </w:r>
          </w:p>
        </w:tc>
        <w:tc>
          <w:tcPr>
            <w:tcW w:w="0" w:type="auto"/>
            <w:noWrap/>
            <w:hideMark/>
          </w:tcPr>
          <w:p w14:paraId="136D9864"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NL</w:t>
            </w:r>
          </w:p>
        </w:tc>
        <w:tc>
          <w:tcPr>
            <w:tcW w:w="0" w:type="auto"/>
            <w:noWrap/>
            <w:hideMark/>
          </w:tcPr>
          <w:p w14:paraId="6E7C021A"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w:t>
            </w:r>
          </w:p>
        </w:tc>
        <w:tc>
          <w:tcPr>
            <w:tcW w:w="0" w:type="auto"/>
            <w:noWrap/>
            <w:hideMark/>
          </w:tcPr>
          <w:p w14:paraId="26698E1E"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w:t>
            </w:r>
          </w:p>
        </w:tc>
        <w:tc>
          <w:tcPr>
            <w:tcW w:w="0" w:type="auto"/>
            <w:noWrap/>
            <w:hideMark/>
          </w:tcPr>
          <w:p w14:paraId="3A7DD350"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w:t>
            </w:r>
          </w:p>
        </w:tc>
        <w:tc>
          <w:tcPr>
            <w:tcW w:w="0" w:type="auto"/>
            <w:noWrap/>
            <w:hideMark/>
          </w:tcPr>
          <w:p w14:paraId="082089AB" w14:textId="77777777" w:rsidR="00512E72" w:rsidRPr="006E30EA" w:rsidRDefault="00512E72" w:rsidP="003E5F82">
            <w:pPr>
              <w:rPr>
                <w:rFonts w:asciiTheme="minorHAnsi" w:hAnsiTheme="minorHAnsi" w:cstheme="minorHAnsi"/>
              </w:rPr>
            </w:pPr>
            <w:r>
              <w:rPr>
                <w:rFonts w:asciiTheme="minorHAnsi" w:hAnsiTheme="minorHAnsi" w:cstheme="minorHAnsi"/>
              </w:rPr>
              <w:t>OTH</w:t>
            </w:r>
          </w:p>
        </w:tc>
      </w:tr>
      <w:tr w:rsidR="00512E72" w:rsidRPr="006E30EA" w14:paraId="3B04D7B0" w14:textId="77777777" w:rsidTr="003E5F82">
        <w:trPr>
          <w:trHeight w:val="288"/>
        </w:trPr>
        <w:tc>
          <w:tcPr>
            <w:tcW w:w="0" w:type="auto"/>
            <w:noWrap/>
            <w:hideMark/>
          </w:tcPr>
          <w:p w14:paraId="47D2E314"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3</w:t>
            </w:r>
          </w:p>
        </w:tc>
        <w:tc>
          <w:tcPr>
            <w:tcW w:w="0" w:type="auto"/>
            <w:noWrap/>
            <w:hideMark/>
          </w:tcPr>
          <w:p w14:paraId="005E58F3"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05/04/2023</w:t>
            </w:r>
          </w:p>
        </w:tc>
        <w:tc>
          <w:tcPr>
            <w:tcW w:w="0" w:type="auto"/>
            <w:noWrap/>
            <w:hideMark/>
          </w:tcPr>
          <w:p w14:paraId="3E871E38"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10:04:00</w:t>
            </w:r>
          </w:p>
        </w:tc>
        <w:tc>
          <w:tcPr>
            <w:tcW w:w="0" w:type="auto"/>
            <w:noWrap/>
            <w:hideMark/>
          </w:tcPr>
          <w:p w14:paraId="609F302C"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55.5483</w:t>
            </w:r>
          </w:p>
        </w:tc>
        <w:tc>
          <w:tcPr>
            <w:tcW w:w="0" w:type="auto"/>
            <w:noWrap/>
            <w:hideMark/>
          </w:tcPr>
          <w:p w14:paraId="5607EA70"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5.1700</w:t>
            </w:r>
          </w:p>
        </w:tc>
        <w:tc>
          <w:tcPr>
            <w:tcW w:w="0" w:type="auto"/>
            <w:noWrap/>
            <w:hideMark/>
          </w:tcPr>
          <w:p w14:paraId="08B9BE75"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DK</w:t>
            </w:r>
          </w:p>
        </w:tc>
        <w:tc>
          <w:tcPr>
            <w:tcW w:w="0" w:type="auto"/>
            <w:noWrap/>
            <w:hideMark/>
          </w:tcPr>
          <w:p w14:paraId="58CC33F8"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w:t>
            </w:r>
          </w:p>
        </w:tc>
        <w:tc>
          <w:tcPr>
            <w:tcW w:w="0" w:type="auto"/>
            <w:noWrap/>
            <w:hideMark/>
          </w:tcPr>
          <w:p w14:paraId="2CF2840A" w14:textId="77777777" w:rsidR="00512E72" w:rsidRPr="006E30EA" w:rsidRDefault="00512E72" w:rsidP="003E5F82">
            <w:pPr>
              <w:rPr>
                <w:rFonts w:asciiTheme="minorHAnsi" w:hAnsiTheme="minorHAnsi" w:cstheme="minorHAnsi"/>
              </w:rPr>
            </w:pPr>
            <w:r w:rsidRPr="006E30EA">
              <w:rPr>
                <w:rFonts w:asciiTheme="minorHAnsi" w:hAnsiTheme="minorHAnsi" w:cstheme="minorHAnsi"/>
              </w:rPr>
              <w:t>-</w:t>
            </w:r>
          </w:p>
        </w:tc>
        <w:tc>
          <w:tcPr>
            <w:tcW w:w="0" w:type="auto"/>
            <w:noWrap/>
            <w:hideMark/>
          </w:tcPr>
          <w:p w14:paraId="6EC05064" w14:textId="77777777" w:rsidR="00512E72" w:rsidRPr="006E30EA" w:rsidRDefault="00512E72" w:rsidP="003E5F82">
            <w:pPr>
              <w:rPr>
                <w:rFonts w:asciiTheme="minorHAnsi" w:hAnsiTheme="minorHAnsi" w:cstheme="minorHAnsi"/>
              </w:rPr>
            </w:pPr>
            <w:r>
              <w:rPr>
                <w:rFonts w:asciiTheme="minorHAnsi" w:hAnsiTheme="minorHAnsi" w:cstheme="minorHAnsi"/>
              </w:rPr>
              <w:t>NOBLE REACHER</w:t>
            </w:r>
          </w:p>
        </w:tc>
        <w:tc>
          <w:tcPr>
            <w:tcW w:w="0" w:type="auto"/>
            <w:noWrap/>
            <w:hideMark/>
          </w:tcPr>
          <w:p w14:paraId="62D90795" w14:textId="77777777" w:rsidR="00512E72" w:rsidRPr="006E30EA" w:rsidRDefault="00512E72" w:rsidP="003E5F82">
            <w:pPr>
              <w:rPr>
                <w:rFonts w:asciiTheme="minorHAnsi" w:hAnsiTheme="minorHAnsi" w:cstheme="minorHAnsi"/>
              </w:rPr>
            </w:pPr>
            <w:r>
              <w:rPr>
                <w:rFonts w:asciiTheme="minorHAnsi" w:hAnsiTheme="minorHAnsi" w:cstheme="minorHAnsi"/>
              </w:rPr>
              <w:t>OTH</w:t>
            </w:r>
          </w:p>
        </w:tc>
      </w:tr>
    </w:tbl>
    <w:p w14:paraId="1EE676C4" w14:textId="77777777" w:rsidR="00512E72" w:rsidRDefault="00512E72" w:rsidP="00512E72">
      <w:pPr>
        <w:rPr>
          <w:rFonts w:asciiTheme="minorHAnsi" w:hAnsiTheme="minorHAnsi" w:cstheme="minorHAnsi"/>
          <w:b/>
          <w:bCs/>
        </w:rPr>
      </w:pPr>
      <w:r>
        <w:rPr>
          <w:rFonts w:asciiTheme="minorHAnsi" w:hAnsiTheme="minorHAnsi" w:cstheme="minorHAnsi"/>
          <w:b/>
          <w:bCs/>
        </w:rPr>
        <w:lastRenderedPageBreak/>
        <w:t>2.2 Sweden: 06 June 2023</w:t>
      </w:r>
    </w:p>
    <w:p w14:paraId="0A670B95" w14:textId="77777777" w:rsidR="00512E72" w:rsidRPr="00D4764F" w:rsidRDefault="00512E72" w:rsidP="00512E72">
      <w:pPr>
        <w:rPr>
          <w:rFonts w:asciiTheme="minorHAnsi" w:hAnsiTheme="minorHAnsi" w:cstheme="minorHAnsi"/>
        </w:rPr>
      </w:pPr>
      <w:r w:rsidRPr="00D4764F">
        <w:rPr>
          <w:rFonts w:asciiTheme="minorHAnsi" w:hAnsiTheme="minorHAnsi" w:cstheme="minorHAnsi"/>
        </w:rPr>
        <w:t xml:space="preserve">No detections were made during the SE TdH campaign. </w:t>
      </w:r>
      <w:r>
        <w:rPr>
          <w:rFonts w:asciiTheme="minorHAnsi" w:hAnsiTheme="minorHAnsi" w:cstheme="minorHAnsi"/>
        </w:rPr>
        <w:t>Due to</w:t>
      </w:r>
      <w:r w:rsidRPr="00D4764F">
        <w:rPr>
          <w:rFonts w:asciiTheme="minorHAnsi" w:hAnsiTheme="minorHAnsi" w:cstheme="minorHAnsi"/>
        </w:rPr>
        <w:t xml:space="preserve"> technical issues the campaign was stopped after 1 flight.</w:t>
      </w:r>
    </w:p>
    <w:p w14:paraId="2E340675" w14:textId="77777777" w:rsidR="00512E72" w:rsidRPr="0063755B" w:rsidRDefault="00512E72" w:rsidP="00512E72">
      <w:pPr>
        <w:rPr>
          <w:rFonts w:asciiTheme="minorHAnsi" w:hAnsiTheme="minorHAnsi" w:cstheme="minorHAnsi"/>
          <w:b/>
          <w:bCs/>
        </w:rPr>
      </w:pPr>
      <w:r w:rsidRPr="0063755B">
        <w:rPr>
          <w:rFonts w:asciiTheme="minorHAnsi" w:hAnsiTheme="minorHAnsi" w:cstheme="minorHAnsi"/>
          <w:b/>
          <w:bCs/>
        </w:rPr>
        <w:t xml:space="preserve">2.3 BELGIUM: </w:t>
      </w:r>
      <w:r>
        <w:rPr>
          <w:rFonts w:asciiTheme="minorHAnsi" w:hAnsiTheme="minorHAnsi" w:cstheme="minorHAnsi"/>
          <w:b/>
          <w:bCs/>
        </w:rPr>
        <w:t>03-07 July 2023</w:t>
      </w:r>
      <w:r w:rsidRPr="0063755B">
        <w:rPr>
          <w:rFonts w:asciiTheme="minorHAnsi" w:hAnsiTheme="minorHAnsi" w:cstheme="minorHAnsi"/>
          <w:b/>
          <w:bCs/>
        </w:rPr>
        <w:t>.</w:t>
      </w:r>
    </w:p>
    <w:tbl>
      <w:tblPr>
        <w:tblW w:w="11897" w:type="dxa"/>
        <w:tblLook w:val="04A0" w:firstRow="1" w:lastRow="0" w:firstColumn="1" w:lastColumn="0" w:noHBand="0" w:noVBand="1"/>
      </w:tblPr>
      <w:tblGrid>
        <w:gridCol w:w="899"/>
        <w:gridCol w:w="1286"/>
        <w:gridCol w:w="926"/>
        <w:gridCol w:w="1003"/>
        <w:gridCol w:w="991"/>
        <w:gridCol w:w="918"/>
        <w:gridCol w:w="1338"/>
        <w:gridCol w:w="1491"/>
        <w:gridCol w:w="1628"/>
        <w:gridCol w:w="1417"/>
      </w:tblGrid>
      <w:tr w:rsidR="00512E72" w:rsidRPr="00D4764F" w14:paraId="796D432D" w14:textId="77777777" w:rsidTr="003E5F82">
        <w:trPr>
          <w:trHeight w:val="288"/>
        </w:trPr>
        <w:tc>
          <w:tcPr>
            <w:tcW w:w="899"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1CE87A3E" w14:textId="77777777" w:rsidR="00512E72" w:rsidRPr="00D4764F" w:rsidRDefault="00512E72" w:rsidP="003E5F82">
            <w:pPr>
              <w:tabs>
                <w:tab w:val="clear" w:pos="567"/>
              </w:tabs>
              <w:spacing w:after="0" w:line="240" w:lineRule="auto"/>
              <w:jc w:val="center"/>
              <w:rPr>
                <w:rFonts w:ascii="Calibri" w:hAnsi="Calibri" w:cs="Calibri"/>
                <w:b/>
                <w:bCs/>
                <w:color w:val="000000"/>
                <w:lang w:eastAsia="en-GB"/>
              </w:rPr>
            </w:pPr>
            <w:r w:rsidRPr="00D4764F">
              <w:rPr>
                <w:rFonts w:ascii="Calibri" w:hAnsi="Calibri" w:cs="Calibri"/>
                <w:b/>
                <w:bCs/>
                <w:color w:val="000000"/>
                <w:lang w:eastAsia="en-GB"/>
              </w:rPr>
              <w:t>No</w:t>
            </w:r>
          </w:p>
        </w:tc>
        <w:tc>
          <w:tcPr>
            <w:tcW w:w="1286"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1DA657CB" w14:textId="77777777" w:rsidR="00512E72" w:rsidRPr="00D4764F" w:rsidRDefault="00512E72" w:rsidP="003E5F82">
            <w:pPr>
              <w:tabs>
                <w:tab w:val="clear" w:pos="567"/>
              </w:tabs>
              <w:spacing w:after="0" w:line="240" w:lineRule="auto"/>
              <w:jc w:val="center"/>
              <w:rPr>
                <w:rFonts w:ascii="Calibri" w:hAnsi="Calibri" w:cs="Calibri"/>
                <w:b/>
                <w:bCs/>
                <w:color w:val="000000"/>
                <w:lang w:eastAsia="en-GB"/>
              </w:rPr>
            </w:pPr>
            <w:r w:rsidRPr="00D4764F">
              <w:rPr>
                <w:rFonts w:ascii="Calibri" w:hAnsi="Calibri" w:cs="Calibri"/>
                <w:b/>
                <w:bCs/>
                <w:color w:val="000000"/>
                <w:lang w:eastAsia="en-GB"/>
              </w:rPr>
              <w:t>Date (dd.mm.yy)</w:t>
            </w:r>
          </w:p>
        </w:tc>
        <w:tc>
          <w:tcPr>
            <w:tcW w:w="926"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1182D43A" w14:textId="77777777" w:rsidR="00512E72" w:rsidRPr="00D4764F" w:rsidRDefault="00512E72" w:rsidP="003E5F82">
            <w:pPr>
              <w:tabs>
                <w:tab w:val="clear" w:pos="567"/>
              </w:tabs>
              <w:spacing w:after="0" w:line="240" w:lineRule="auto"/>
              <w:jc w:val="center"/>
              <w:rPr>
                <w:rFonts w:ascii="Calibri" w:hAnsi="Calibri" w:cs="Calibri"/>
                <w:b/>
                <w:bCs/>
                <w:color w:val="000000"/>
                <w:lang w:eastAsia="en-GB"/>
              </w:rPr>
            </w:pPr>
            <w:r w:rsidRPr="00D4764F">
              <w:rPr>
                <w:rFonts w:ascii="Calibri" w:hAnsi="Calibri" w:cs="Calibri"/>
                <w:b/>
                <w:bCs/>
                <w:color w:val="000000"/>
                <w:lang w:eastAsia="en-GB"/>
              </w:rPr>
              <w:t>Time (UTC)</w:t>
            </w:r>
          </w:p>
        </w:tc>
        <w:tc>
          <w:tcPr>
            <w:tcW w:w="1994" w:type="dxa"/>
            <w:gridSpan w:val="2"/>
            <w:tcBorders>
              <w:top w:val="single" w:sz="8" w:space="0" w:color="000000"/>
              <w:left w:val="nil"/>
              <w:bottom w:val="nil"/>
              <w:right w:val="single" w:sz="8" w:space="0" w:color="000000"/>
            </w:tcBorders>
            <w:shd w:val="clear" w:color="000000" w:fill="C0C0C0"/>
            <w:vAlign w:val="center"/>
            <w:hideMark/>
          </w:tcPr>
          <w:p w14:paraId="63146180" w14:textId="77777777" w:rsidR="00512E72" w:rsidRPr="00D4764F" w:rsidRDefault="00512E72" w:rsidP="003E5F82">
            <w:pPr>
              <w:tabs>
                <w:tab w:val="clear" w:pos="567"/>
              </w:tabs>
              <w:spacing w:after="0" w:line="240" w:lineRule="auto"/>
              <w:jc w:val="center"/>
              <w:rPr>
                <w:rFonts w:ascii="Calibri" w:hAnsi="Calibri" w:cs="Calibri"/>
                <w:b/>
                <w:bCs/>
                <w:color w:val="000000"/>
                <w:lang w:eastAsia="en-GB"/>
              </w:rPr>
            </w:pPr>
            <w:r w:rsidRPr="00D4764F">
              <w:rPr>
                <w:rFonts w:ascii="Calibri" w:hAnsi="Calibri" w:cs="Calibri"/>
                <w:b/>
                <w:bCs/>
                <w:color w:val="000000"/>
                <w:lang w:eastAsia="en-GB"/>
              </w:rPr>
              <w:t>Position (dec. degr.)</w:t>
            </w:r>
          </w:p>
        </w:tc>
        <w:tc>
          <w:tcPr>
            <w:tcW w:w="918"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1FED60B1" w14:textId="77777777" w:rsidR="00512E72" w:rsidRPr="00D4764F" w:rsidRDefault="00512E72" w:rsidP="003E5F82">
            <w:pPr>
              <w:tabs>
                <w:tab w:val="clear" w:pos="567"/>
              </w:tabs>
              <w:spacing w:after="0" w:line="240" w:lineRule="auto"/>
              <w:jc w:val="center"/>
              <w:rPr>
                <w:rFonts w:ascii="Calibri" w:hAnsi="Calibri" w:cs="Calibri"/>
                <w:b/>
                <w:bCs/>
                <w:color w:val="000000"/>
                <w:lang w:eastAsia="en-GB"/>
              </w:rPr>
            </w:pPr>
            <w:r w:rsidRPr="00D4764F">
              <w:rPr>
                <w:rFonts w:ascii="Calibri" w:hAnsi="Calibri" w:cs="Calibri"/>
                <w:b/>
                <w:bCs/>
                <w:color w:val="000000"/>
                <w:lang w:eastAsia="en-GB"/>
              </w:rPr>
              <w:t>CP Area</w:t>
            </w:r>
          </w:p>
        </w:tc>
        <w:tc>
          <w:tcPr>
            <w:tcW w:w="1338"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70A31D12" w14:textId="77777777" w:rsidR="00512E72" w:rsidRPr="00D4764F" w:rsidRDefault="00512E72" w:rsidP="003E5F82">
            <w:pPr>
              <w:tabs>
                <w:tab w:val="clear" w:pos="567"/>
              </w:tabs>
              <w:spacing w:after="0" w:line="240" w:lineRule="auto"/>
              <w:jc w:val="center"/>
              <w:rPr>
                <w:rFonts w:ascii="Calibri" w:hAnsi="Calibri" w:cs="Calibri"/>
                <w:b/>
                <w:bCs/>
                <w:color w:val="000000"/>
                <w:lang w:eastAsia="en-GB"/>
              </w:rPr>
            </w:pPr>
            <w:r w:rsidRPr="00D4764F">
              <w:rPr>
                <w:rFonts w:ascii="Calibri" w:hAnsi="Calibri" w:cs="Calibri"/>
                <w:b/>
                <w:bCs/>
                <w:color w:val="000000"/>
                <w:lang w:eastAsia="en-GB"/>
              </w:rPr>
              <w:t>Min. Quan.(m³)</w:t>
            </w:r>
          </w:p>
        </w:tc>
        <w:tc>
          <w:tcPr>
            <w:tcW w:w="1491"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3C9F3346" w14:textId="77777777" w:rsidR="00512E72" w:rsidRPr="00D4764F" w:rsidRDefault="00512E72" w:rsidP="003E5F82">
            <w:pPr>
              <w:tabs>
                <w:tab w:val="clear" w:pos="567"/>
              </w:tabs>
              <w:spacing w:after="0" w:line="240" w:lineRule="auto"/>
              <w:jc w:val="center"/>
              <w:rPr>
                <w:rFonts w:ascii="Calibri" w:hAnsi="Calibri" w:cs="Calibri"/>
                <w:b/>
                <w:bCs/>
                <w:color w:val="000000"/>
                <w:lang w:eastAsia="en-GB"/>
              </w:rPr>
            </w:pPr>
            <w:r w:rsidRPr="00D4764F">
              <w:rPr>
                <w:rFonts w:ascii="Calibri" w:hAnsi="Calibri" w:cs="Calibri"/>
                <w:b/>
                <w:bCs/>
                <w:color w:val="000000"/>
                <w:lang w:eastAsia="en-GB"/>
              </w:rPr>
              <w:t>Max. Quan.(m³)</w:t>
            </w:r>
          </w:p>
        </w:tc>
        <w:tc>
          <w:tcPr>
            <w:tcW w:w="1628"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427EE876" w14:textId="77777777" w:rsidR="00512E72" w:rsidRPr="00D4764F" w:rsidRDefault="00512E72" w:rsidP="003E5F82">
            <w:pPr>
              <w:tabs>
                <w:tab w:val="clear" w:pos="567"/>
              </w:tabs>
              <w:spacing w:after="0" w:line="240" w:lineRule="auto"/>
              <w:jc w:val="center"/>
              <w:rPr>
                <w:rFonts w:ascii="Calibri" w:hAnsi="Calibri" w:cs="Calibri"/>
                <w:b/>
                <w:bCs/>
                <w:color w:val="000000"/>
                <w:lang w:eastAsia="en-GB"/>
              </w:rPr>
            </w:pPr>
            <w:r w:rsidRPr="00D4764F">
              <w:rPr>
                <w:rFonts w:ascii="Calibri" w:hAnsi="Calibri" w:cs="Calibri"/>
                <w:b/>
                <w:bCs/>
                <w:color w:val="000000"/>
                <w:lang w:eastAsia="en-GB"/>
              </w:rPr>
              <w:t>Source ID</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19A8BD27" w14:textId="77777777" w:rsidR="00512E72" w:rsidRPr="00D4764F" w:rsidRDefault="00512E72" w:rsidP="003E5F82">
            <w:pPr>
              <w:tabs>
                <w:tab w:val="clear" w:pos="567"/>
              </w:tabs>
              <w:spacing w:after="0" w:line="240" w:lineRule="auto"/>
              <w:jc w:val="center"/>
              <w:rPr>
                <w:rFonts w:ascii="Calibri" w:hAnsi="Calibri" w:cs="Calibri"/>
                <w:b/>
                <w:bCs/>
                <w:color w:val="000000"/>
                <w:lang w:eastAsia="en-GB"/>
              </w:rPr>
            </w:pPr>
            <w:r w:rsidRPr="00D4764F">
              <w:rPr>
                <w:rFonts w:ascii="Calibri" w:hAnsi="Calibri" w:cs="Calibri"/>
                <w:b/>
                <w:bCs/>
                <w:color w:val="000000"/>
                <w:lang w:eastAsia="en-GB"/>
              </w:rPr>
              <w:t>Pollution type</w:t>
            </w:r>
          </w:p>
        </w:tc>
      </w:tr>
      <w:tr w:rsidR="00512E72" w:rsidRPr="00D4764F" w14:paraId="24E3437E" w14:textId="77777777" w:rsidTr="003E5F82">
        <w:trPr>
          <w:trHeight w:val="300"/>
        </w:trPr>
        <w:tc>
          <w:tcPr>
            <w:tcW w:w="899" w:type="dxa"/>
            <w:vMerge/>
            <w:tcBorders>
              <w:top w:val="single" w:sz="8" w:space="0" w:color="000000"/>
              <w:left w:val="single" w:sz="8" w:space="0" w:color="000000"/>
              <w:bottom w:val="single" w:sz="8" w:space="0" w:color="000000"/>
              <w:right w:val="single" w:sz="8" w:space="0" w:color="000000"/>
            </w:tcBorders>
            <w:vAlign w:val="center"/>
            <w:hideMark/>
          </w:tcPr>
          <w:p w14:paraId="6FB71685" w14:textId="77777777" w:rsidR="00512E72" w:rsidRPr="00D4764F" w:rsidRDefault="00512E72" w:rsidP="003E5F82">
            <w:pPr>
              <w:tabs>
                <w:tab w:val="clear" w:pos="567"/>
              </w:tabs>
              <w:spacing w:after="0" w:line="240" w:lineRule="auto"/>
              <w:jc w:val="left"/>
              <w:rPr>
                <w:rFonts w:ascii="Calibri" w:hAnsi="Calibri" w:cs="Calibri"/>
                <w:b/>
                <w:bCs/>
                <w:color w:val="000000"/>
                <w:lang w:eastAsia="en-GB"/>
              </w:rPr>
            </w:pPr>
          </w:p>
        </w:tc>
        <w:tc>
          <w:tcPr>
            <w:tcW w:w="1286" w:type="dxa"/>
            <w:vMerge/>
            <w:tcBorders>
              <w:top w:val="single" w:sz="8" w:space="0" w:color="000000"/>
              <w:left w:val="single" w:sz="8" w:space="0" w:color="000000"/>
              <w:bottom w:val="single" w:sz="8" w:space="0" w:color="000000"/>
              <w:right w:val="single" w:sz="8" w:space="0" w:color="000000"/>
            </w:tcBorders>
            <w:vAlign w:val="center"/>
            <w:hideMark/>
          </w:tcPr>
          <w:p w14:paraId="5DE7F236" w14:textId="77777777" w:rsidR="00512E72" w:rsidRPr="00D4764F" w:rsidRDefault="00512E72" w:rsidP="003E5F82">
            <w:pPr>
              <w:tabs>
                <w:tab w:val="clear" w:pos="567"/>
              </w:tabs>
              <w:spacing w:after="0" w:line="240" w:lineRule="auto"/>
              <w:jc w:val="left"/>
              <w:rPr>
                <w:rFonts w:ascii="Calibri" w:hAnsi="Calibri" w:cs="Calibri"/>
                <w:b/>
                <w:bCs/>
                <w:color w:val="000000"/>
                <w:lang w:eastAsia="en-GB"/>
              </w:rPr>
            </w:pPr>
          </w:p>
        </w:tc>
        <w:tc>
          <w:tcPr>
            <w:tcW w:w="926" w:type="dxa"/>
            <w:vMerge/>
            <w:tcBorders>
              <w:top w:val="single" w:sz="8" w:space="0" w:color="000000"/>
              <w:left w:val="single" w:sz="8" w:space="0" w:color="000000"/>
              <w:bottom w:val="single" w:sz="8" w:space="0" w:color="000000"/>
              <w:right w:val="single" w:sz="8" w:space="0" w:color="000000"/>
            </w:tcBorders>
            <w:vAlign w:val="center"/>
            <w:hideMark/>
          </w:tcPr>
          <w:p w14:paraId="2643F23C" w14:textId="77777777" w:rsidR="00512E72" w:rsidRPr="00D4764F" w:rsidRDefault="00512E72" w:rsidP="003E5F82">
            <w:pPr>
              <w:tabs>
                <w:tab w:val="clear" w:pos="567"/>
              </w:tabs>
              <w:spacing w:after="0" w:line="240" w:lineRule="auto"/>
              <w:jc w:val="left"/>
              <w:rPr>
                <w:rFonts w:ascii="Calibri" w:hAnsi="Calibri" w:cs="Calibri"/>
                <w:b/>
                <w:bCs/>
                <w:color w:val="000000"/>
                <w:lang w:eastAsia="en-GB"/>
              </w:rPr>
            </w:pPr>
          </w:p>
        </w:tc>
        <w:tc>
          <w:tcPr>
            <w:tcW w:w="1003" w:type="dxa"/>
            <w:tcBorders>
              <w:top w:val="nil"/>
              <w:left w:val="nil"/>
              <w:bottom w:val="single" w:sz="8" w:space="0" w:color="000000"/>
              <w:right w:val="nil"/>
            </w:tcBorders>
            <w:shd w:val="clear" w:color="000000" w:fill="C0C0C0"/>
            <w:vAlign w:val="center"/>
            <w:hideMark/>
          </w:tcPr>
          <w:p w14:paraId="17B0C1DD" w14:textId="77777777" w:rsidR="00512E72" w:rsidRPr="00D4764F" w:rsidRDefault="00512E72" w:rsidP="003E5F82">
            <w:pPr>
              <w:tabs>
                <w:tab w:val="clear" w:pos="567"/>
              </w:tabs>
              <w:spacing w:after="0" w:line="240" w:lineRule="auto"/>
              <w:jc w:val="center"/>
              <w:rPr>
                <w:rFonts w:ascii="Calibri" w:hAnsi="Calibri" w:cs="Calibri"/>
                <w:b/>
                <w:bCs/>
                <w:color w:val="000000"/>
                <w:lang w:eastAsia="en-GB"/>
              </w:rPr>
            </w:pPr>
            <w:r w:rsidRPr="00D4764F">
              <w:rPr>
                <w:rFonts w:ascii="Calibri" w:hAnsi="Calibri" w:cs="Calibri"/>
                <w:b/>
                <w:bCs/>
                <w:color w:val="000000"/>
                <w:lang w:eastAsia="en-GB"/>
              </w:rPr>
              <w:t>N</w:t>
            </w:r>
          </w:p>
        </w:tc>
        <w:tc>
          <w:tcPr>
            <w:tcW w:w="991" w:type="dxa"/>
            <w:tcBorders>
              <w:top w:val="nil"/>
              <w:left w:val="nil"/>
              <w:bottom w:val="single" w:sz="8" w:space="0" w:color="000000"/>
              <w:right w:val="single" w:sz="8" w:space="0" w:color="000000"/>
            </w:tcBorders>
            <w:shd w:val="clear" w:color="000000" w:fill="C0C0C0"/>
            <w:vAlign w:val="center"/>
            <w:hideMark/>
          </w:tcPr>
          <w:p w14:paraId="7309FB7F" w14:textId="77777777" w:rsidR="00512E72" w:rsidRPr="00D4764F" w:rsidRDefault="00512E72" w:rsidP="003E5F82">
            <w:pPr>
              <w:tabs>
                <w:tab w:val="clear" w:pos="567"/>
              </w:tabs>
              <w:spacing w:after="0" w:line="240" w:lineRule="auto"/>
              <w:jc w:val="center"/>
              <w:rPr>
                <w:rFonts w:ascii="Calibri" w:hAnsi="Calibri" w:cs="Calibri"/>
                <w:b/>
                <w:bCs/>
                <w:color w:val="000000"/>
                <w:lang w:eastAsia="en-GB"/>
              </w:rPr>
            </w:pPr>
            <w:r w:rsidRPr="00D4764F">
              <w:rPr>
                <w:rFonts w:ascii="Calibri" w:hAnsi="Calibri" w:cs="Calibri"/>
                <w:b/>
                <w:bCs/>
                <w:color w:val="000000"/>
                <w:lang w:eastAsia="en-GB"/>
              </w:rPr>
              <w:t>E/W</w:t>
            </w:r>
          </w:p>
        </w:tc>
        <w:tc>
          <w:tcPr>
            <w:tcW w:w="918" w:type="dxa"/>
            <w:vMerge/>
            <w:tcBorders>
              <w:top w:val="single" w:sz="8" w:space="0" w:color="000000"/>
              <w:left w:val="single" w:sz="8" w:space="0" w:color="000000"/>
              <w:bottom w:val="single" w:sz="8" w:space="0" w:color="000000"/>
              <w:right w:val="single" w:sz="8" w:space="0" w:color="000000"/>
            </w:tcBorders>
            <w:vAlign w:val="center"/>
            <w:hideMark/>
          </w:tcPr>
          <w:p w14:paraId="61022A86" w14:textId="77777777" w:rsidR="00512E72" w:rsidRPr="00D4764F" w:rsidRDefault="00512E72" w:rsidP="003E5F82">
            <w:pPr>
              <w:tabs>
                <w:tab w:val="clear" w:pos="567"/>
              </w:tabs>
              <w:spacing w:after="0" w:line="240" w:lineRule="auto"/>
              <w:jc w:val="left"/>
              <w:rPr>
                <w:rFonts w:ascii="Calibri" w:hAnsi="Calibri" w:cs="Calibri"/>
                <w:b/>
                <w:bCs/>
                <w:color w:val="000000"/>
                <w:lang w:eastAsia="en-GB"/>
              </w:rPr>
            </w:pPr>
          </w:p>
        </w:tc>
        <w:tc>
          <w:tcPr>
            <w:tcW w:w="1338" w:type="dxa"/>
            <w:vMerge/>
            <w:tcBorders>
              <w:top w:val="single" w:sz="8" w:space="0" w:color="000000"/>
              <w:left w:val="single" w:sz="8" w:space="0" w:color="000000"/>
              <w:bottom w:val="single" w:sz="8" w:space="0" w:color="000000"/>
              <w:right w:val="single" w:sz="8" w:space="0" w:color="000000"/>
            </w:tcBorders>
            <w:vAlign w:val="center"/>
            <w:hideMark/>
          </w:tcPr>
          <w:p w14:paraId="2B264C65" w14:textId="77777777" w:rsidR="00512E72" w:rsidRPr="00D4764F" w:rsidRDefault="00512E72" w:rsidP="003E5F82">
            <w:pPr>
              <w:tabs>
                <w:tab w:val="clear" w:pos="567"/>
              </w:tabs>
              <w:spacing w:after="0" w:line="240" w:lineRule="auto"/>
              <w:jc w:val="left"/>
              <w:rPr>
                <w:rFonts w:ascii="Calibri" w:hAnsi="Calibri" w:cs="Calibri"/>
                <w:b/>
                <w:bCs/>
                <w:color w:val="000000"/>
                <w:lang w:eastAsia="en-GB"/>
              </w:rPr>
            </w:pPr>
          </w:p>
        </w:tc>
        <w:tc>
          <w:tcPr>
            <w:tcW w:w="1491" w:type="dxa"/>
            <w:vMerge/>
            <w:tcBorders>
              <w:top w:val="single" w:sz="8" w:space="0" w:color="000000"/>
              <w:left w:val="single" w:sz="8" w:space="0" w:color="000000"/>
              <w:bottom w:val="single" w:sz="8" w:space="0" w:color="000000"/>
              <w:right w:val="single" w:sz="8" w:space="0" w:color="000000"/>
            </w:tcBorders>
            <w:vAlign w:val="center"/>
            <w:hideMark/>
          </w:tcPr>
          <w:p w14:paraId="774D7FE0" w14:textId="77777777" w:rsidR="00512E72" w:rsidRPr="00D4764F" w:rsidRDefault="00512E72" w:rsidP="003E5F82">
            <w:pPr>
              <w:tabs>
                <w:tab w:val="clear" w:pos="567"/>
              </w:tabs>
              <w:spacing w:after="0" w:line="240" w:lineRule="auto"/>
              <w:jc w:val="left"/>
              <w:rPr>
                <w:rFonts w:ascii="Calibri" w:hAnsi="Calibri" w:cs="Calibri"/>
                <w:b/>
                <w:bCs/>
                <w:color w:val="000000"/>
                <w:lang w:eastAsia="en-GB"/>
              </w:rPr>
            </w:pPr>
          </w:p>
        </w:tc>
        <w:tc>
          <w:tcPr>
            <w:tcW w:w="1628" w:type="dxa"/>
            <w:vMerge/>
            <w:tcBorders>
              <w:top w:val="single" w:sz="8" w:space="0" w:color="000000"/>
              <w:left w:val="single" w:sz="8" w:space="0" w:color="000000"/>
              <w:bottom w:val="single" w:sz="8" w:space="0" w:color="000000"/>
              <w:right w:val="single" w:sz="8" w:space="0" w:color="000000"/>
            </w:tcBorders>
            <w:vAlign w:val="center"/>
            <w:hideMark/>
          </w:tcPr>
          <w:p w14:paraId="732FB5A0" w14:textId="77777777" w:rsidR="00512E72" w:rsidRPr="00D4764F" w:rsidRDefault="00512E72" w:rsidP="003E5F82">
            <w:pPr>
              <w:tabs>
                <w:tab w:val="clear" w:pos="567"/>
              </w:tabs>
              <w:spacing w:after="0" w:line="240" w:lineRule="auto"/>
              <w:jc w:val="left"/>
              <w:rPr>
                <w:rFonts w:ascii="Calibri" w:hAnsi="Calibri" w:cs="Calibri"/>
                <w:b/>
                <w:bCs/>
                <w:color w:val="000000"/>
                <w:lang w:eastAsia="en-GB"/>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0857A1B5" w14:textId="77777777" w:rsidR="00512E72" w:rsidRPr="00D4764F" w:rsidRDefault="00512E72" w:rsidP="003E5F82">
            <w:pPr>
              <w:tabs>
                <w:tab w:val="clear" w:pos="567"/>
              </w:tabs>
              <w:spacing w:after="0" w:line="240" w:lineRule="auto"/>
              <w:jc w:val="left"/>
              <w:rPr>
                <w:rFonts w:ascii="Calibri" w:hAnsi="Calibri" w:cs="Calibri"/>
                <w:b/>
                <w:bCs/>
                <w:color w:val="000000"/>
                <w:lang w:eastAsia="en-GB"/>
              </w:rPr>
            </w:pPr>
          </w:p>
        </w:tc>
      </w:tr>
      <w:tr w:rsidR="00512E72" w:rsidRPr="00D4764F" w14:paraId="24C23D5A"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3DA10F17"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1</w:t>
            </w:r>
          </w:p>
        </w:tc>
        <w:tc>
          <w:tcPr>
            <w:tcW w:w="1286" w:type="dxa"/>
            <w:tcBorders>
              <w:top w:val="nil"/>
              <w:left w:val="nil"/>
              <w:bottom w:val="single" w:sz="8" w:space="0" w:color="000000"/>
              <w:right w:val="single" w:sz="8" w:space="0" w:color="000000"/>
            </w:tcBorders>
            <w:shd w:val="clear" w:color="auto" w:fill="auto"/>
            <w:vAlign w:val="center"/>
            <w:hideMark/>
          </w:tcPr>
          <w:p w14:paraId="66CCC8C9"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04/07/2023</w:t>
            </w:r>
          </w:p>
        </w:tc>
        <w:tc>
          <w:tcPr>
            <w:tcW w:w="926" w:type="dxa"/>
            <w:tcBorders>
              <w:top w:val="nil"/>
              <w:left w:val="nil"/>
              <w:bottom w:val="single" w:sz="8" w:space="0" w:color="000000"/>
              <w:right w:val="single" w:sz="8" w:space="0" w:color="000000"/>
            </w:tcBorders>
            <w:shd w:val="clear" w:color="auto" w:fill="auto"/>
            <w:vAlign w:val="center"/>
            <w:hideMark/>
          </w:tcPr>
          <w:p w14:paraId="593FA248"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11:15</w:t>
            </w:r>
          </w:p>
        </w:tc>
        <w:tc>
          <w:tcPr>
            <w:tcW w:w="1003" w:type="dxa"/>
            <w:tcBorders>
              <w:top w:val="nil"/>
              <w:left w:val="nil"/>
              <w:bottom w:val="single" w:sz="8" w:space="0" w:color="000000"/>
              <w:right w:val="single" w:sz="8" w:space="0" w:color="000000"/>
            </w:tcBorders>
            <w:shd w:val="clear" w:color="auto" w:fill="auto"/>
            <w:vAlign w:val="center"/>
            <w:hideMark/>
          </w:tcPr>
          <w:p w14:paraId="7941872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59.1650</w:t>
            </w:r>
          </w:p>
        </w:tc>
        <w:tc>
          <w:tcPr>
            <w:tcW w:w="991" w:type="dxa"/>
            <w:tcBorders>
              <w:top w:val="nil"/>
              <w:left w:val="nil"/>
              <w:bottom w:val="single" w:sz="8" w:space="0" w:color="000000"/>
              <w:right w:val="single" w:sz="8" w:space="0" w:color="000000"/>
            </w:tcBorders>
            <w:shd w:val="clear" w:color="auto" w:fill="auto"/>
            <w:vAlign w:val="center"/>
            <w:hideMark/>
          </w:tcPr>
          <w:p w14:paraId="61EA218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2.4883</w:t>
            </w:r>
          </w:p>
        </w:tc>
        <w:tc>
          <w:tcPr>
            <w:tcW w:w="918" w:type="dxa"/>
            <w:tcBorders>
              <w:top w:val="nil"/>
              <w:left w:val="nil"/>
              <w:bottom w:val="single" w:sz="8" w:space="0" w:color="000000"/>
              <w:right w:val="single" w:sz="8" w:space="0" w:color="000000"/>
            </w:tcBorders>
            <w:shd w:val="clear" w:color="auto" w:fill="auto"/>
            <w:vAlign w:val="center"/>
            <w:hideMark/>
          </w:tcPr>
          <w:p w14:paraId="6E1533BF"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NO</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3E6F225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0.16</w:t>
            </w:r>
          </w:p>
        </w:tc>
        <w:tc>
          <w:tcPr>
            <w:tcW w:w="1491" w:type="dxa"/>
            <w:tcBorders>
              <w:top w:val="nil"/>
              <w:left w:val="nil"/>
              <w:bottom w:val="single" w:sz="8" w:space="0" w:color="auto"/>
              <w:right w:val="single" w:sz="4" w:space="0" w:color="auto"/>
            </w:tcBorders>
            <w:shd w:val="clear" w:color="auto" w:fill="auto"/>
            <w:noWrap/>
            <w:vAlign w:val="bottom"/>
            <w:hideMark/>
          </w:tcPr>
          <w:p w14:paraId="4884680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1.71</w:t>
            </w:r>
          </w:p>
        </w:tc>
        <w:tc>
          <w:tcPr>
            <w:tcW w:w="1628" w:type="dxa"/>
            <w:tcBorders>
              <w:top w:val="nil"/>
              <w:left w:val="nil"/>
              <w:bottom w:val="single" w:sz="8" w:space="0" w:color="000000"/>
              <w:right w:val="single" w:sz="8" w:space="0" w:color="000000"/>
            </w:tcBorders>
            <w:shd w:val="clear" w:color="auto" w:fill="auto"/>
            <w:vAlign w:val="center"/>
            <w:hideMark/>
          </w:tcPr>
          <w:p w14:paraId="1A988069"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OSSEBERG C</w:t>
            </w:r>
          </w:p>
        </w:tc>
        <w:tc>
          <w:tcPr>
            <w:tcW w:w="1417" w:type="dxa"/>
            <w:tcBorders>
              <w:top w:val="nil"/>
              <w:left w:val="nil"/>
              <w:bottom w:val="single" w:sz="8" w:space="0" w:color="000000"/>
              <w:right w:val="single" w:sz="8" w:space="0" w:color="000000"/>
            </w:tcBorders>
            <w:shd w:val="clear" w:color="auto" w:fill="auto"/>
            <w:vAlign w:val="center"/>
            <w:hideMark/>
          </w:tcPr>
          <w:p w14:paraId="6782ECC5"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OIL</w:t>
            </w:r>
          </w:p>
        </w:tc>
      </w:tr>
      <w:tr w:rsidR="00512E72" w:rsidRPr="00D4764F" w14:paraId="34EF5424"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4AB85BDE"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2</w:t>
            </w:r>
          </w:p>
        </w:tc>
        <w:tc>
          <w:tcPr>
            <w:tcW w:w="1286" w:type="dxa"/>
            <w:tcBorders>
              <w:top w:val="nil"/>
              <w:left w:val="nil"/>
              <w:bottom w:val="single" w:sz="8" w:space="0" w:color="000000"/>
              <w:right w:val="single" w:sz="8" w:space="0" w:color="000000"/>
            </w:tcBorders>
            <w:shd w:val="clear" w:color="auto" w:fill="auto"/>
            <w:vAlign w:val="center"/>
            <w:hideMark/>
          </w:tcPr>
          <w:p w14:paraId="1DA93A01"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04/07/2023</w:t>
            </w:r>
          </w:p>
        </w:tc>
        <w:tc>
          <w:tcPr>
            <w:tcW w:w="926" w:type="dxa"/>
            <w:tcBorders>
              <w:top w:val="nil"/>
              <w:left w:val="nil"/>
              <w:bottom w:val="single" w:sz="8" w:space="0" w:color="000000"/>
              <w:right w:val="single" w:sz="8" w:space="0" w:color="000000"/>
            </w:tcBorders>
            <w:shd w:val="clear" w:color="auto" w:fill="auto"/>
            <w:vAlign w:val="center"/>
            <w:hideMark/>
          </w:tcPr>
          <w:p w14:paraId="0022F07D"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09:00</w:t>
            </w:r>
          </w:p>
        </w:tc>
        <w:tc>
          <w:tcPr>
            <w:tcW w:w="1003" w:type="dxa"/>
            <w:tcBorders>
              <w:top w:val="nil"/>
              <w:left w:val="nil"/>
              <w:bottom w:val="single" w:sz="8" w:space="0" w:color="000000"/>
              <w:right w:val="single" w:sz="8" w:space="0" w:color="000000"/>
            </w:tcBorders>
            <w:shd w:val="clear" w:color="auto" w:fill="auto"/>
            <w:vAlign w:val="center"/>
            <w:hideMark/>
          </w:tcPr>
          <w:p w14:paraId="5770A0C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60.8050</w:t>
            </w:r>
          </w:p>
        </w:tc>
        <w:tc>
          <w:tcPr>
            <w:tcW w:w="991" w:type="dxa"/>
            <w:tcBorders>
              <w:top w:val="nil"/>
              <w:left w:val="nil"/>
              <w:bottom w:val="single" w:sz="8" w:space="0" w:color="000000"/>
              <w:right w:val="single" w:sz="8" w:space="0" w:color="000000"/>
            </w:tcBorders>
            <w:shd w:val="clear" w:color="auto" w:fill="auto"/>
            <w:vAlign w:val="center"/>
            <w:hideMark/>
          </w:tcPr>
          <w:p w14:paraId="16D418E8"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1.4528</w:t>
            </w:r>
          </w:p>
        </w:tc>
        <w:tc>
          <w:tcPr>
            <w:tcW w:w="918" w:type="dxa"/>
            <w:tcBorders>
              <w:top w:val="nil"/>
              <w:left w:val="nil"/>
              <w:bottom w:val="single" w:sz="8" w:space="0" w:color="000000"/>
              <w:right w:val="single" w:sz="8" w:space="0" w:color="000000"/>
            </w:tcBorders>
            <w:shd w:val="clear" w:color="auto" w:fill="auto"/>
            <w:vAlign w:val="center"/>
            <w:hideMark/>
          </w:tcPr>
          <w:p w14:paraId="61CC49C1"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NO</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75366A45"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0.01</w:t>
            </w:r>
          </w:p>
        </w:tc>
        <w:tc>
          <w:tcPr>
            <w:tcW w:w="1491" w:type="dxa"/>
            <w:tcBorders>
              <w:top w:val="nil"/>
              <w:left w:val="nil"/>
              <w:bottom w:val="single" w:sz="8" w:space="0" w:color="auto"/>
              <w:right w:val="single" w:sz="4" w:space="0" w:color="auto"/>
            </w:tcBorders>
            <w:shd w:val="clear" w:color="auto" w:fill="auto"/>
            <w:noWrap/>
            <w:vAlign w:val="bottom"/>
            <w:hideMark/>
          </w:tcPr>
          <w:p w14:paraId="4397CE41"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0.09</w:t>
            </w:r>
          </w:p>
        </w:tc>
        <w:tc>
          <w:tcPr>
            <w:tcW w:w="1628" w:type="dxa"/>
            <w:tcBorders>
              <w:top w:val="nil"/>
              <w:left w:val="nil"/>
              <w:bottom w:val="single" w:sz="8" w:space="0" w:color="000000"/>
              <w:right w:val="single" w:sz="8" w:space="0" w:color="000000"/>
            </w:tcBorders>
            <w:shd w:val="clear" w:color="auto" w:fill="auto"/>
            <w:vAlign w:val="center"/>
            <w:hideMark/>
          </w:tcPr>
          <w:p w14:paraId="31D070C0"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GRANE</w:t>
            </w:r>
          </w:p>
        </w:tc>
        <w:tc>
          <w:tcPr>
            <w:tcW w:w="1417" w:type="dxa"/>
            <w:tcBorders>
              <w:top w:val="nil"/>
              <w:left w:val="nil"/>
              <w:bottom w:val="single" w:sz="8" w:space="0" w:color="000000"/>
              <w:right w:val="single" w:sz="8" w:space="0" w:color="000000"/>
            </w:tcBorders>
            <w:shd w:val="clear" w:color="auto" w:fill="auto"/>
            <w:vAlign w:val="center"/>
            <w:hideMark/>
          </w:tcPr>
          <w:p w14:paraId="24824720"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789DBEFD"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5C7BC7C9"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3</w:t>
            </w:r>
          </w:p>
        </w:tc>
        <w:tc>
          <w:tcPr>
            <w:tcW w:w="1286" w:type="dxa"/>
            <w:tcBorders>
              <w:top w:val="nil"/>
              <w:left w:val="nil"/>
              <w:bottom w:val="single" w:sz="8" w:space="0" w:color="000000"/>
              <w:right w:val="single" w:sz="8" w:space="0" w:color="000000"/>
            </w:tcBorders>
            <w:shd w:val="clear" w:color="auto" w:fill="auto"/>
            <w:vAlign w:val="center"/>
            <w:hideMark/>
          </w:tcPr>
          <w:p w14:paraId="13AC5AA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04/07/2023</w:t>
            </w:r>
          </w:p>
        </w:tc>
        <w:tc>
          <w:tcPr>
            <w:tcW w:w="926" w:type="dxa"/>
            <w:tcBorders>
              <w:top w:val="nil"/>
              <w:left w:val="nil"/>
              <w:bottom w:val="single" w:sz="8" w:space="0" w:color="000000"/>
              <w:right w:val="single" w:sz="8" w:space="0" w:color="000000"/>
            </w:tcBorders>
            <w:shd w:val="clear" w:color="auto" w:fill="auto"/>
            <w:vAlign w:val="center"/>
            <w:hideMark/>
          </w:tcPr>
          <w:p w14:paraId="561DF94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11:23</w:t>
            </w:r>
          </w:p>
        </w:tc>
        <w:tc>
          <w:tcPr>
            <w:tcW w:w="1003" w:type="dxa"/>
            <w:tcBorders>
              <w:top w:val="nil"/>
              <w:left w:val="nil"/>
              <w:bottom w:val="single" w:sz="8" w:space="0" w:color="000000"/>
              <w:right w:val="single" w:sz="8" w:space="0" w:color="000000"/>
            </w:tcBorders>
            <w:shd w:val="clear" w:color="auto" w:fill="auto"/>
            <w:vAlign w:val="center"/>
            <w:hideMark/>
          </w:tcPr>
          <w:p w14:paraId="56F0FF5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60.8572</w:t>
            </w:r>
          </w:p>
        </w:tc>
        <w:tc>
          <w:tcPr>
            <w:tcW w:w="991" w:type="dxa"/>
            <w:tcBorders>
              <w:top w:val="nil"/>
              <w:left w:val="nil"/>
              <w:bottom w:val="single" w:sz="8" w:space="0" w:color="000000"/>
              <w:right w:val="single" w:sz="8" w:space="0" w:color="000000"/>
            </w:tcBorders>
            <w:shd w:val="clear" w:color="auto" w:fill="auto"/>
            <w:vAlign w:val="center"/>
            <w:hideMark/>
          </w:tcPr>
          <w:p w14:paraId="7681AC89"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1.4653</w:t>
            </w:r>
          </w:p>
        </w:tc>
        <w:tc>
          <w:tcPr>
            <w:tcW w:w="918" w:type="dxa"/>
            <w:tcBorders>
              <w:top w:val="nil"/>
              <w:left w:val="nil"/>
              <w:bottom w:val="single" w:sz="8" w:space="0" w:color="000000"/>
              <w:right w:val="single" w:sz="8" w:space="0" w:color="000000"/>
            </w:tcBorders>
            <w:shd w:val="clear" w:color="auto" w:fill="auto"/>
            <w:vAlign w:val="center"/>
            <w:hideMark/>
          </w:tcPr>
          <w:p w14:paraId="67C4F97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NO</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0AA3CB50"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0.21</w:t>
            </w:r>
          </w:p>
        </w:tc>
        <w:tc>
          <w:tcPr>
            <w:tcW w:w="1491" w:type="dxa"/>
            <w:tcBorders>
              <w:top w:val="nil"/>
              <w:left w:val="nil"/>
              <w:bottom w:val="single" w:sz="8" w:space="0" w:color="auto"/>
              <w:right w:val="single" w:sz="4" w:space="0" w:color="auto"/>
            </w:tcBorders>
            <w:shd w:val="clear" w:color="auto" w:fill="auto"/>
            <w:noWrap/>
            <w:vAlign w:val="bottom"/>
            <w:hideMark/>
          </w:tcPr>
          <w:p w14:paraId="48BB778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2.35</w:t>
            </w:r>
          </w:p>
        </w:tc>
        <w:tc>
          <w:tcPr>
            <w:tcW w:w="1628" w:type="dxa"/>
            <w:tcBorders>
              <w:top w:val="nil"/>
              <w:left w:val="nil"/>
              <w:bottom w:val="single" w:sz="8" w:space="0" w:color="000000"/>
              <w:right w:val="single" w:sz="8" w:space="0" w:color="000000"/>
            </w:tcBorders>
            <w:shd w:val="clear" w:color="auto" w:fill="auto"/>
            <w:vAlign w:val="center"/>
            <w:hideMark/>
          </w:tcPr>
          <w:p w14:paraId="5AE664F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BRAGE</w:t>
            </w:r>
          </w:p>
        </w:tc>
        <w:tc>
          <w:tcPr>
            <w:tcW w:w="1417" w:type="dxa"/>
            <w:tcBorders>
              <w:top w:val="nil"/>
              <w:left w:val="nil"/>
              <w:bottom w:val="single" w:sz="8" w:space="0" w:color="000000"/>
              <w:right w:val="single" w:sz="8" w:space="0" w:color="000000"/>
            </w:tcBorders>
            <w:shd w:val="clear" w:color="auto" w:fill="auto"/>
            <w:vAlign w:val="center"/>
            <w:hideMark/>
          </w:tcPr>
          <w:p w14:paraId="53BC4487"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77744715"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56B4E8D8"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4</w:t>
            </w:r>
          </w:p>
        </w:tc>
        <w:tc>
          <w:tcPr>
            <w:tcW w:w="1286" w:type="dxa"/>
            <w:tcBorders>
              <w:top w:val="nil"/>
              <w:left w:val="nil"/>
              <w:bottom w:val="single" w:sz="8" w:space="0" w:color="000000"/>
              <w:right w:val="single" w:sz="8" w:space="0" w:color="000000"/>
            </w:tcBorders>
            <w:shd w:val="clear" w:color="auto" w:fill="auto"/>
            <w:vAlign w:val="center"/>
            <w:hideMark/>
          </w:tcPr>
          <w:p w14:paraId="755586E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04/07/2023</w:t>
            </w:r>
          </w:p>
        </w:tc>
        <w:tc>
          <w:tcPr>
            <w:tcW w:w="926" w:type="dxa"/>
            <w:tcBorders>
              <w:top w:val="nil"/>
              <w:left w:val="nil"/>
              <w:bottom w:val="single" w:sz="8" w:space="0" w:color="000000"/>
              <w:right w:val="single" w:sz="8" w:space="0" w:color="000000"/>
            </w:tcBorders>
            <w:shd w:val="clear" w:color="auto" w:fill="auto"/>
            <w:vAlign w:val="center"/>
            <w:hideMark/>
          </w:tcPr>
          <w:p w14:paraId="6D251CFD"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10:45</w:t>
            </w:r>
          </w:p>
        </w:tc>
        <w:tc>
          <w:tcPr>
            <w:tcW w:w="1003" w:type="dxa"/>
            <w:tcBorders>
              <w:top w:val="nil"/>
              <w:left w:val="nil"/>
              <w:bottom w:val="single" w:sz="8" w:space="0" w:color="000000"/>
              <w:right w:val="single" w:sz="8" w:space="0" w:color="000000"/>
            </w:tcBorders>
            <w:shd w:val="clear" w:color="auto" w:fill="auto"/>
            <w:vAlign w:val="center"/>
            <w:hideMark/>
          </w:tcPr>
          <w:p w14:paraId="43D6046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60.6042</w:t>
            </w:r>
          </w:p>
        </w:tc>
        <w:tc>
          <w:tcPr>
            <w:tcW w:w="991" w:type="dxa"/>
            <w:tcBorders>
              <w:top w:val="nil"/>
              <w:left w:val="nil"/>
              <w:bottom w:val="single" w:sz="8" w:space="0" w:color="000000"/>
              <w:right w:val="single" w:sz="8" w:space="0" w:color="000000"/>
            </w:tcBorders>
            <w:shd w:val="clear" w:color="auto" w:fill="auto"/>
            <w:vAlign w:val="center"/>
            <w:hideMark/>
          </w:tcPr>
          <w:p w14:paraId="0474C6CF"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2.7719</w:t>
            </w:r>
          </w:p>
        </w:tc>
        <w:tc>
          <w:tcPr>
            <w:tcW w:w="918" w:type="dxa"/>
            <w:tcBorders>
              <w:top w:val="nil"/>
              <w:left w:val="nil"/>
              <w:bottom w:val="single" w:sz="8" w:space="0" w:color="000000"/>
              <w:right w:val="single" w:sz="8" w:space="0" w:color="000000"/>
            </w:tcBorders>
            <w:shd w:val="clear" w:color="auto" w:fill="auto"/>
            <w:vAlign w:val="center"/>
            <w:hideMark/>
          </w:tcPr>
          <w:p w14:paraId="0EFB945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6475CC3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0.01</w:t>
            </w:r>
          </w:p>
        </w:tc>
        <w:tc>
          <w:tcPr>
            <w:tcW w:w="1491" w:type="dxa"/>
            <w:tcBorders>
              <w:top w:val="nil"/>
              <w:left w:val="nil"/>
              <w:bottom w:val="single" w:sz="8" w:space="0" w:color="auto"/>
              <w:right w:val="single" w:sz="4" w:space="0" w:color="auto"/>
            </w:tcBorders>
            <w:shd w:val="clear" w:color="auto" w:fill="auto"/>
            <w:noWrap/>
            <w:vAlign w:val="bottom"/>
            <w:hideMark/>
          </w:tcPr>
          <w:p w14:paraId="1627CC7F"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0.09</w:t>
            </w:r>
          </w:p>
        </w:tc>
        <w:tc>
          <w:tcPr>
            <w:tcW w:w="1628" w:type="dxa"/>
            <w:tcBorders>
              <w:top w:val="nil"/>
              <w:left w:val="nil"/>
              <w:bottom w:val="single" w:sz="8" w:space="0" w:color="000000"/>
              <w:right w:val="single" w:sz="8" w:space="0" w:color="000000"/>
            </w:tcBorders>
            <w:shd w:val="clear" w:color="auto" w:fill="auto"/>
            <w:vAlign w:val="center"/>
            <w:hideMark/>
          </w:tcPr>
          <w:p w14:paraId="0FDCE34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NINIAN South</w:t>
            </w:r>
          </w:p>
        </w:tc>
        <w:tc>
          <w:tcPr>
            <w:tcW w:w="1417" w:type="dxa"/>
            <w:tcBorders>
              <w:top w:val="nil"/>
              <w:left w:val="nil"/>
              <w:bottom w:val="single" w:sz="8" w:space="0" w:color="000000"/>
              <w:right w:val="single" w:sz="8" w:space="0" w:color="000000"/>
            </w:tcBorders>
            <w:shd w:val="clear" w:color="auto" w:fill="auto"/>
            <w:vAlign w:val="center"/>
            <w:hideMark/>
          </w:tcPr>
          <w:p w14:paraId="2808DF89"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6FFE0C62"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42D7F94C"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5</w:t>
            </w:r>
          </w:p>
        </w:tc>
        <w:tc>
          <w:tcPr>
            <w:tcW w:w="1286" w:type="dxa"/>
            <w:tcBorders>
              <w:top w:val="nil"/>
              <w:left w:val="nil"/>
              <w:bottom w:val="single" w:sz="8" w:space="0" w:color="000000"/>
              <w:right w:val="single" w:sz="8" w:space="0" w:color="000000"/>
            </w:tcBorders>
            <w:shd w:val="clear" w:color="auto" w:fill="auto"/>
            <w:vAlign w:val="center"/>
            <w:hideMark/>
          </w:tcPr>
          <w:p w14:paraId="7283BE6F"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04/07/2023</w:t>
            </w:r>
          </w:p>
        </w:tc>
        <w:tc>
          <w:tcPr>
            <w:tcW w:w="926" w:type="dxa"/>
            <w:tcBorders>
              <w:top w:val="nil"/>
              <w:left w:val="nil"/>
              <w:bottom w:val="single" w:sz="8" w:space="0" w:color="000000"/>
              <w:right w:val="single" w:sz="8" w:space="0" w:color="000000"/>
            </w:tcBorders>
            <w:shd w:val="clear" w:color="auto" w:fill="auto"/>
            <w:vAlign w:val="center"/>
            <w:hideMark/>
          </w:tcPr>
          <w:p w14:paraId="432DA2C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10:50</w:t>
            </w:r>
          </w:p>
        </w:tc>
        <w:tc>
          <w:tcPr>
            <w:tcW w:w="1003" w:type="dxa"/>
            <w:tcBorders>
              <w:top w:val="nil"/>
              <w:left w:val="nil"/>
              <w:bottom w:val="single" w:sz="8" w:space="0" w:color="000000"/>
              <w:right w:val="single" w:sz="8" w:space="0" w:color="000000"/>
            </w:tcBorders>
            <w:shd w:val="clear" w:color="auto" w:fill="auto"/>
            <w:vAlign w:val="center"/>
            <w:hideMark/>
          </w:tcPr>
          <w:p w14:paraId="48C9BED3"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60.5422</w:t>
            </w:r>
          </w:p>
        </w:tc>
        <w:tc>
          <w:tcPr>
            <w:tcW w:w="991" w:type="dxa"/>
            <w:tcBorders>
              <w:top w:val="nil"/>
              <w:left w:val="nil"/>
              <w:bottom w:val="single" w:sz="8" w:space="0" w:color="000000"/>
              <w:right w:val="single" w:sz="8" w:space="0" w:color="000000"/>
            </w:tcBorders>
            <w:shd w:val="clear" w:color="auto" w:fill="auto"/>
            <w:vAlign w:val="center"/>
            <w:hideMark/>
          </w:tcPr>
          <w:p w14:paraId="7EAA700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3.0469</w:t>
            </w:r>
          </w:p>
        </w:tc>
        <w:tc>
          <w:tcPr>
            <w:tcW w:w="918" w:type="dxa"/>
            <w:tcBorders>
              <w:top w:val="nil"/>
              <w:left w:val="nil"/>
              <w:bottom w:val="single" w:sz="8" w:space="0" w:color="000000"/>
              <w:right w:val="single" w:sz="8" w:space="0" w:color="000000"/>
            </w:tcBorders>
            <w:shd w:val="clear" w:color="auto" w:fill="auto"/>
            <w:vAlign w:val="center"/>
            <w:hideMark/>
          </w:tcPr>
          <w:p w14:paraId="6B98B26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5C010EF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0.87</w:t>
            </w:r>
          </w:p>
        </w:tc>
        <w:tc>
          <w:tcPr>
            <w:tcW w:w="1491" w:type="dxa"/>
            <w:tcBorders>
              <w:top w:val="nil"/>
              <w:left w:val="nil"/>
              <w:bottom w:val="single" w:sz="8" w:space="0" w:color="auto"/>
              <w:right w:val="single" w:sz="4" w:space="0" w:color="auto"/>
            </w:tcBorders>
            <w:shd w:val="clear" w:color="auto" w:fill="auto"/>
            <w:noWrap/>
            <w:vAlign w:val="bottom"/>
            <w:hideMark/>
          </w:tcPr>
          <w:p w14:paraId="2FA88CE0"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3.63</w:t>
            </w:r>
          </w:p>
        </w:tc>
        <w:tc>
          <w:tcPr>
            <w:tcW w:w="1628" w:type="dxa"/>
            <w:tcBorders>
              <w:top w:val="nil"/>
              <w:left w:val="nil"/>
              <w:bottom w:val="single" w:sz="8" w:space="0" w:color="000000"/>
              <w:right w:val="single" w:sz="8" w:space="0" w:color="000000"/>
            </w:tcBorders>
            <w:shd w:val="clear" w:color="auto" w:fill="auto"/>
            <w:vAlign w:val="center"/>
            <w:hideMark/>
          </w:tcPr>
          <w:p w14:paraId="7031311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NINIAN Central</w:t>
            </w:r>
          </w:p>
        </w:tc>
        <w:tc>
          <w:tcPr>
            <w:tcW w:w="1417" w:type="dxa"/>
            <w:tcBorders>
              <w:top w:val="nil"/>
              <w:left w:val="nil"/>
              <w:bottom w:val="single" w:sz="8" w:space="0" w:color="000000"/>
              <w:right w:val="single" w:sz="8" w:space="0" w:color="000000"/>
            </w:tcBorders>
            <w:shd w:val="clear" w:color="auto" w:fill="auto"/>
            <w:vAlign w:val="center"/>
            <w:hideMark/>
          </w:tcPr>
          <w:p w14:paraId="2A35E0CE"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4B1E7028"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002E0BBC"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6</w:t>
            </w:r>
          </w:p>
        </w:tc>
        <w:tc>
          <w:tcPr>
            <w:tcW w:w="1286" w:type="dxa"/>
            <w:tcBorders>
              <w:top w:val="nil"/>
              <w:left w:val="nil"/>
              <w:bottom w:val="single" w:sz="8" w:space="0" w:color="000000"/>
              <w:right w:val="single" w:sz="8" w:space="0" w:color="000000"/>
            </w:tcBorders>
            <w:shd w:val="clear" w:color="auto" w:fill="auto"/>
            <w:vAlign w:val="center"/>
            <w:hideMark/>
          </w:tcPr>
          <w:p w14:paraId="0184CFC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05/07/2023</w:t>
            </w:r>
          </w:p>
        </w:tc>
        <w:tc>
          <w:tcPr>
            <w:tcW w:w="926" w:type="dxa"/>
            <w:tcBorders>
              <w:top w:val="nil"/>
              <w:left w:val="nil"/>
              <w:bottom w:val="single" w:sz="8" w:space="0" w:color="000000"/>
              <w:right w:val="single" w:sz="8" w:space="0" w:color="000000"/>
            </w:tcBorders>
            <w:shd w:val="clear" w:color="auto" w:fill="auto"/>
            <w:vAlign w:val="center"/>
            <w:hideMark/>
          </w:tcPr>
          <w:p w14:paraId="5F243D7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10:36</w:t>
            </w:r>
          </w:p>
        </w:tc>
        <w:tc>
          <w:tcPr>
            <w:tcW w:w="1003" w:type="dxa"/>
            <w:tcBorders>
              <w:top w:val="nil"/>
              <w:left w:val="nil"/>
              <w:bottom w:val="single" w:sz="8" w:space="0" w:color="000000"/>
              <w:right w:val="single" w:sz="8" w:space="0" w:color="000000"/>
            </w:tcBorders>
            <w:shd w:val="clear" w:color="auto" w:fill="auto"/>
            <w:vAlign w:val="center"/>
            <w:hideMark/>
          </w:tcPr>
          <w:p w14:paraId="0C56F89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60.7733</w:t>
            </w:r>
          </w:p>
        </w:tc>
        <w:tc>
          <w:tcPr>
            <w:tcW w:w="991" w:type="dxa"/>
            <w:tcBorders>
              <w:top w:val="nil"/>
              <w:left w:val="nil"/>
              <w:bottom w:val="single" w:sz="8" w:space="0" w:color="000000"/>
              <w:right w:val="single" w:sz="8" w:space="0" w:color="000000"/>
            </w:tcBorders>
            <w:shd w:val="clear" w:color="auto" w:fill="auto"/>
            <w:vAlign w:val="center"/>
            <w:hideMark/>
          </w:tcPr>
          <w:p w14:paraId="7F8B059A"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3.5025</w:t>
            </w:r>
          </w:p>
        </w:tc>
        <w:tc>
          <w:tcPr>
            <w:tcW w:w="918" w:type="dxa"/>
            <w:tcBorders>
              <w:top w:val="nil"/>
              <w:left w:val="nil"/>
              <w:bottom w:val="single" w:sz="8" w:space="0" w:color="000000"/>
              <w:right w:val="single" w:sz="8" w:space="0" w:color="000000"/>
            </w:tcBorders>
            <w:shd w:val="clear" w:color="auto" w:fill="auto"/>
            <w:vAlign w:val="center"/>
            <w:hideMark/>
          </w:tcPr>
          <w:p w14:paraId="1362DBD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5299449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1.87</w:t>
            </w:r>
          </w:p>
        </w:tc>
        <w:tc>
          <w:tcPr>
            <w:tcW w:w="1491" w:type="dxa"/>
            <w:tcBorders>
              <w:top w:val="nil"/>
              <w:left w:val="nil"/>
              <w:bottom w:val="single" w:sz="8" w:space="0" w:color="auto"/>
              <w:right w:val="single" w:sz="4" w:space="0" w:color="auto"/>
            </w:tcBorders>
            <w:shd w:val="clear" w:color="auto" w:fill="auto"/>
            <w:noWrap/>
            <w:vAlign w:val="bottom"/>
            <w:hideMark/>
          </w:tcPr>
          <w:p w14:paraId="5CE91B23"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11.05</w:t>
            </w:r>
          </w:p>
        </w:tc>
        <w:tc>
          <w:tcPr>
            <w:tcW w:w="1628" w:type="dxa"/>
            <w:tcBorders>
              <w:top w:val="nil"/>
              <w:left w:val="nil"/>
              <w:bottom w:val="single" w:sz="8" w:space="0" w:color="000000"/>
              <w:right w:val="single" w:sz="8" w:space="0" w:color="000000"/>
            </w:tcBorders>
            <w:shd w:val="clear" w:color="auto" w:fill="auto"/>
            <w:vAlign w:val="center"/>
            <w:hideMark/>
          </w:tcPr>
          <w:p w14:paraId="75C2F61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CORMORANT N</w:t>
            </w:r>
          </w:p>
        </w:tc>
        <w:tc>
          <w:tcPr>
            <w:tcW w:w="1417" w:type="dxa"/>
            <w:tcBorders>
              <w:top w:val="nil"/>
              <w:left w:val="nil"/>
              <w:bottom w:val="single" w:sz="8" w:space="0" w:color="000000"/>
              <w:right w:val="single" w:sz="8" w:space="0" w:color="000000"/>
            </w:tcBorders>
            <w:shd w:val="clear" w:color="auto" w:fill="auto"/>
            <w:vAlign w:val="center"/>
            <w:hideMark/>
          </w:tcPr>
          <w:p w14:paraId="5367AB2B"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51F2BC84"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69C178B5"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7</w:t>
            </w:r>
          </w:p>
        </w:tc>
        <w:tc>
          <w:tcPr>
            <w:tcW w:w="1286" w:type="dxa"/>
            <w:tcBorders>
              <w:top w:val="nil"/>
              <w:left w:val="nil"/>
              <w:bottom w:val="single" w:sz="8" w:space="0" w:color="000000"/>
              <w:right w:val="single" w:sz="8" w:space="0" w:color="000000"/>
            </w:tcBorders>
            <w:shd w:val="clear" w:color="auto" w:fill="auto"/>
            <w:vAlign w:val="center"/>
            <w:hideMark/>
          </w:tcPr>
          <w:p w14:paraId="3E40B13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05/07/2023</w:t>
            </w:r>
          </w:p>
        </w:tc>
        <w:tc>
          <w:tcPr>
            <w:tcW w:w="926" w:type="dxa"/>
            <w:tcBorders>
              <w:top w:val="nil"/>
              <w:left w:val="nil"/>
              <w:bottom w:val="single" w:sz="8" w:space="0" w:color="000000"/>
              <w:right w:val="single" w:sz="8" w:space="0" w:color="000000"/>
            </w:tcBorders>
            <w:shd w:val="clear" w:color="auto" w:fill="auto"/>
            <w:vAlign w:val="center"/>
            <w:hideMark/>
          </w:tcPr>
          <w:p w14:paraId="52DB4F50"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08:47</w:t>
            </w:r>
          </w:p>
        </w:tc>
        <w:tc>
          <w:tcPr>
            <w:tcW w:w="1003" w:type="dxa"/>
            <w:tcBorders>
              <w:top w:val="nil"/>
              <w:left w:val="nil"/>
              <w:bottom w:val="single" w:sz="8" w:space="0" w:color="000000"/>
              <w:right w:val="single" w:sz="8" w:space="0" w:color="000000"/>
            </w:tcBorders>
            <w:shd w:val="clear" w:color="auto" w:fill="auto"/>
            <w:vAlign w:val="center"/>
            <w:hideMark/>
          </w:tcPr>
          <w:p w14:paraId="427EA31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60.8858</w:t>
            </w:r>
          </w:p>
        </w:tc>
        <w:tc>
          <w:tcPr>
            <w:tcW w:w="991" w:type="dxa"/>
            <w:tcBorders>
              <w:top w:val="nil"/>
              <w:left w:val="nil"/>
              <w:bottom w:val="single" w:sz="8" w:space="0" w:color="000000"/>
              <w:right w:val="single" w:sz="8" w:space="0" w:color="000000"/>
            </w:tcBorders>
            <w:shd w:val="clear" w:color="auto" w:fill="auto"/>
            <w:vAlign w:val="center"/>
            <w:hideMark/>
          </w:tcPr>
          <w:p w14:paraId="0F43092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3.6083</w:t>
            </w:r>
          </w:p>
        </w:tc>
        <w:tc>
          <w:tcPr>
            <w:tcW w:w="918" w:type="dxa"/>
            <w:tcBorders>
              <w:top w:val="nil"/>
              <w:left w:val="nil"/>
              <w:bottom w:val="single" w:sz="8" w:space="0" w:color="000000"/>
              <w:right w:val="single" w:sz="8" w:space="0" w:color="000000"/>
            </w:tcBorders>
            <w:shd w:val="clear" w:color="auto" w:fill="auto"/>
            <w:vAlign w:val="center"/>
            <w:hideMark/>
          </w:tcPr>
          <w:p w14:paraId="19C25983"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NO</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4FF0A93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0.12</w:t>
            </w:r>
          </w:p>
        </w:tc>
        <w:tc>
          <w:tcPr>
            <w:tcW w:w="1491" w:type="dxa"/>
            <w:tcBorders>
              <w:top w:val="nil"/>
              <w:left w:val="nil"/>
              <w:bottom w:val="single" w:sz="8" w:space="0" w:color="auto"/>
              <w:right w:val="single" w:sz="4" w:space="0" w:color="auto"/>
            </w:tcBorders>
            <w:shd w:val="clear" w:color="auto" w:fill="auto"/>
            <w:noWrap/>
            <w:vAlign w:val="bottom"/>
            <w:hideMark/>
          </w:tcPr>
          <w:p w14:paraId="5E998145"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1.29</w:t>
            </w:r>
          </w:p>
        </w:tc>
        <w:tc>
          <w:tcPr>
            <w:tcW w:w="1628" w:type="dxa"/>
            <w:tcBorders>
              <w:top w:val="nil"/>
              <w:left w:val="nil"/>
              <w:bottom w:val="single" w:sz="8" w:space="0" w:color="000000"/>
              <w:right w:val="single" w:sz="8" w:space="0" w:color="000000"/>
            </w:tcBorders>
            <w:shd w:val="clear" w:color="auto" w:fill="auto"/>
            <w:vAlign w:val="center"/>
            <w:hideMark/>
          </w:tcPr>
          <w:p w14:paraId="4201146D"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TROLL C</w:t>
            </w:r>
          </w:p>
        </w:tc>
        <w:tc>
          <w:tcPr>
            <w:tcW w:w="1417" w:type="dxa"/>
            <w:tcBorders>
              <w:top w:val="nil"/>
              <w:left w:val="nil"/>
              <w:bottom w:val="single" w:sz="8" w:space="0" w:color="000000"/>
              <w:right w:val="single" w:sz="8" w:space="0" w:color="000000"/>
            </w:tcBorders>
            <w:shd w:val="clear" w:color="auto" w:fill="auto"/>
            <w:vAlign w:val="center"/>
            <w:hideMark/>
          </w:tcPr>
          <w:p w14:paraId="3E7963B4"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6C93DDD1"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683702C5"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8</w:t>
            </w:r>
          </w:p>
        </w:tc>
        <w:tc>
          <w:tcPr>
            <w:tcW w:w="1286" w:type="dxa"/>
            <w:tcBorders>
              <w:top w:val="nil"/>
              <w:left w:val="nil"/>
              <w:bottom w:val="single" w:sz="8" w:space="0" w:color="000000"/>
              <w:right w:val="single" w:sz="8" w:space="0" w:color="000000"/>
            </w:tcBorders>
            <w:shd w:val="clear" w:color="auto" w:fill="auto"/>
            <w:vAlign w:val="center"/>
            <w:hideMark/>
          </w:tcPr>
          <w:p w14:paraId="21723235"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05/07/2023</w:t>
            </w:r>
          </w:p>
        </w:tc>
        <w:tc>
          <w:tcPr>
            <w:tcW w:w="926" w:type="dxa"/>
            <w:tcBorders>
              <w:top w:val="nil"/>
              <w:left w:val="nil"/>
              <w:bottom w:val="single" w:sz="8" w:space="0" w:color="000000"/>
              <w:right w:val="single" w:sz="8" w:space="0" w:color="000000"/>
            </w:tcBorders>
            <w:shd w:val="clear" w:color="auto" w:fill="auto"/>
            <w:vAlign w:val="center"/>
            <w:hideMark/>
          </w:tcPr>
          <w:p w14:paraId="34FCF1A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08:39</w:t>
            </w:r>
          </w:p>
        </w:tc>
        <w:tc>
          <w:tcPr>
            <w:tcW w:w="1003" w:type="dxa"/>
            <w:tcBorders>
              <w:top w:val="nil"/>
              <w:left w:val="nil"/>
              <w:bottom w:val="single" w:sz="8" w:space="0" w:color="000000"/>
              <w:right w:val="single" w:sz="8" w:space="0" w:color="000000"/>
            </w:tcBorders>
            <w:shd w:val="clear" w:color="auto" w:fill="auto"/>
            <w:vAlign w:val="center"/>
            <w:hideMark/>
          </w:tcPr>
          <w:p w14:paraId="66CF315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61.1769</w:t>
            </w:r>
          </w:p>
        </w:tc>
        <w:tc>
          <w:tcPr>
            <w:tcW w:w="991" w:type="dxa"/>
            <w:tcBorders>
              <w:top w:val="nil"/>
              <w:left w:val="nil"/>
              <w:bottom w:val="single" w:sz="8" w:space="0" w:color="000000"/>
              <w:right w:val="single" w:sz="8" w:space="0" w:color="000000"/>
            </w:tcBorders>
            <w:shd w:val="clear" w:color="auto" w:fill="auto"/>
            <w:vAlign w:val="center"/>
            <w:hideMark/>
          </w:tcPr>
          <w:p w14:paraId="35A4ADBF"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2.1847</w:t>
            </w:r>
          </w:p>
        </w:tc>
        <w:tc>
          <w:tcPr>
            <w:tcW w:w="918" w:type="dxa"/>
            <w:tcBorders>
              <w:top w:val="nil"/>
              <w:left w:val="nil"/>
              <w:bottom w:val="single" w:sz="8" w:space="0" w:color="000000"/>
              <w:right w:val="single" w:sz="8" w:space="0" w:color="000000"/>
            </w:tcBorders>
            <w:shd w:val="clear" w:color="auto" w:fill="auto"/>
            <w:vAlign w:val="center"/>
            <w:hideMark/>
          </w:tcPr>
          <w:p w14:paraId="09AA5BBF"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NO</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678E5C51"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4.54</w:t>
            </w:r>
          </w:p>
        </w:tc>
        <w:tc>
          <w:tcPr>
            <w:tcW w:w="1491" w:type="dxa"/>
            <w:tcBorders>
              <w:top w:val="nil"/>
              <w:left w:val="nil"/>
              <w:bottom w:val="single" w:sz="8" w:space="0" w:color="auto"/>
              <w:right w:val="single" w:sz="4" w:space="0" w:color="auto"/>
            </w:tcBorders>
            <w:shd w:val="clear" w:color="auto" w:fill="auto"/>
            <w:noWrap/>
            <w:vAlign w:val="bottom"/>
            <w:hideMark/>
          </w:tcPr>
          <w:p w14:paraId="5B78768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26.58</w:t>
            </w:r>
          </w:p>
        </w:tc>
        <w:tc>
          <w:tcPr>
            <w:tcW w:w="1628" w:type="dxa"/>
            <w:tcBorders>
              <w:top w:val="nil"/>
              <w:left w:val="nil"/>
              <w:bottom w:val="single" w:sz="8" w:space="0" w:color="000000"/>
              <w:right w:val="single" w:sz="8" w:space="0" w:color="000000"/>
            </w:tcBorders>
            <w:shd w:val="clear" w:color="auto" w:fill="auto"/>
            <w:vAlign w:val="center"/>
            <w:hideMark/>
          </w:tcPr>
          <w:p w14:paraId="3767F07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TROLL B</w:t>
            </w:r>
          </w:p>
        </w:tc>
        <w:tc>
          <w:tcPr>
            <w:tcW w:w="1417" w:type="dxa"/>
            <w:tcBorders>
              <w:top w:val="nil"/>
              <w:left w:val="nil"/>
              <w:bottom w:val="single" w:sz="8" w:space="0" w:color="000000"/>
              <w:right w:val="single" w:sz="8" w:space="0" w:color="000000"/>
            </w:tcBorders>
            <w:shd w:val="clear" w:color="auto" w:fill="auto"/>
            <w:vAlign w:val="center"/>
            <w:hideMark/>
          </w:tcPr>
          <w:p w14:paraId="29819DEA"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29E8E225"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7FB18386"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9</w:t>
            </w:r>
          </w:p>
        </w:tc>
        <w:tc>
          <w:tcPr>
            <w:tcW w:w="1286" w:type="dxa"/>
            <w:tcBorders>
              <w:top w:val="nil"/>
              <w:left w:val="nil"/>
              <w:bottom w:val="single" w:sz="8" w:space="0" w:color="000000"/>
              <w:right w:val="single" w:sz="8" w:space="0" w:color="000000"/>
            </w:tcBorders>
            <w:shd w:val="clear" w:color="auto" w:fill="auto"/>
            <w:vAlign w:val="center"/>
            <w:hideMark/>
          </w:tcPr>
          <w:p w14:paraId="580F9B6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05/07/2023</w:t>
            </w:r>
          </w:p>
        </w:tc>
        <w:tc>
          <w:tcPr>
            <w:tcW w:w="926" w:type="dxa"/>
            <w:tcBorders>
              <w:top w:val="nil"/>
              <w:left w:val="nil"/>
              <w:bottom w:val="single" w:sz="8" w:space="0" w:color="000000"/>
              <w:right w:val="single" w:sz="8" w:space="0" w:color="000000"/>
            </w:tcBorders>
            <w:shd w:val="clear" w:color="auto" w:fill="auto"/>
            <w:vAlign w:val="center"/>
            <w:hideMark/>
          </w:tcPr>
          <w:p w14:paraId="69C96B4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09:37</w:t>
            </w:r>
          </w:p>
        </w:tc>
        <w:tc>
          <w:tcPr>
            <w:tcW w:w="1003" w:type="dxa"/>
            <w:tcBorders>
              <w:top w:val="nil"/>
              <w:left w:val="nil"/>
              <w:bottom w:val="single" w:sz="8" w:space="0" w:color="000000"/>
              <w:right w:val="single" w:sz="8" w:space="0" w:color="000000"/>
            </w:tcBorders>
            <w:shd w:val="clear" w:color="auto" w:fill="auto"/>
            <w:vAlign w:val="center"/>
            <w:hideMark/>
          </w:tcPr>
          <w:p w14:paraId="6F263B3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61.1886</w:t>
            </w:r>
          </w:p>
        </w:tc>
        <w:tc>
          <w:tcPr>
            <w:tcW w:w="991" w:type="dxa"/>
            <w:tcBorders>
              <w:top w:val="nil"/>
              <w:left w:val="nil"/>
              <w:bottom w:val="single" w:sz="8" w:space="0" w:color="000000"/>
              <w:right w:val="single" w:sz="8" w:space="0" w:color="000000"/>
            </w:tcBorders>
            <w:shd w:val="clear" w:color="auto" w:fill="auto"/>
            <w:vAlign w:val="center"/>
            <w:hideMark/>
          </w:tcPr>
          <w:p w14:paraId="28BBA44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2.1717</w:t>
            </w:r>
          </w:p>
        </w:tc>
        <w:tc>
          <w:tcPr>
            <w:tcW w:w="918" w:type="dxa"/>
            <w:tcBorders>
              <w:top w:val="nil"/>
              <w:left w:val="nil"/>
              <w:bottom w:val="single" w:sz="8" w:space="0" w:color="000000"/>
              <w:right w:val="single" w:sz="8" w:space="0" w:color="000000"/>
            </w:tcBorders>
            <w:shd w:val="clear" w:color="auto" w:fill="auto"/>
            <w:vAlign w:val="center"/>
            <w:hideMark/>
          </w:tcPr>
          <w:p w14:paraId="419ACB4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NO</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6A76450D"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0.00</w:t>
            </w:r>
          </w:p>
        </w:tc>
        <w:tc>
          <w:tcPr>
            <w:tcW w:w="1491" w:type="dxa"/>
            <w:tcBorders>
              <w:top w:val="nil"/>
              <w:left w:val="nil"/>
              <w:bottom w:val="single" w:sz="8" w:space="0" w:color="auto"/>
              <w:right w:val="single" w:sz="4" w:space="0" w:color="auto"/>
            </w:tcBorders>
            <w:shd w:val="clear" w:color="auto" w:fill="auto"/>
            <w:noWrap/>
            <w:vAlign w:val="bottom"/>
            <w:hideMark/>
          </w:tcPr>
          <w:p w14:paraId="5643FC2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0.01</w:t>
            </w:r>
          </w:p>
        </w:tc>
        <w:tc>
          <w:tcPr>
            <w:tcW w:w="1628" w:type="dxa"/>
            <w:tcBorders>
              <w:top w:val="nil"/>
              <w:left w:val="nil"/>
              <w:bottom w:val="single" w:sz="8" w:space="0" w:color="000000"/>
              <w:right w:val="single" w:sz="8" w:space="0" w:color="000000"/>
            </w:tcBorders>
            <w:shd w:val="clear" w:color="auto" w:fill="auto"/>
            <w:vAlign w:val="center"/>
            <w:hideMark/>
          </w:tcPr>
          <w:p w14:paraId="092C7A39"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GULLFAKS A</w:t>
            </w:r>
          </w:p>
        </w:tc>
        <w:tc>
          <w:tcPr>
            <w:tcW w:w="1417" w:type="dxa"/>
            <w:tcBorders>
              <w:top w:val="nil"/>
              <w:left w:val="nil"/>
              <w:bottom w:val="single" w:sz="8" w:space="0" w:color="000000"/>
              <w:right w:val="single" w:sz="8" w:space="0" w:color="000000"/>
            </w:tcBorders>
            <w:shd w:val="clear" w:color="auto" w:fill="auto"/>
            <w:vAlign w:val="center"/>
            <w:hideMark/>
          </w:tcPr>
          <w:p w14:paraId="0A599655"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59F23BCB"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66385FCF"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10</w:t>
            </w:r>
          </w:p>
        </w:tc>
        <w:tc>
          <w:tcPr>
            <w:tcW w:w="1286" w:type="dxa"/>
            <w:tcBorders>
              <w:top w:val="nil"/>
              <w:left w:val="nil"/>
              <w:bottom w:val="single" w:sz="8" w:space="0" w:color="000000"/>
              <w:right w:val="single" w:sz="8" w:space="0" w:color="000000"/>
            </w:tcBorders>
            <w:shd w:val="clear" w:color="auto" w:fill="auto"/>
            <w:vAlign w:val="center"/>
            <w:hideMark/>
          </w:tcPr>
          <w:p w14:paraId="1BC0752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05/07/2023</w:t>
            </w:r>
          </w:p>
        </w:tc>
        <w:tc>
          <w:tcPr>
            <w:tcW w:w="926" w:type="dxa"/>
            <w:tcBorders>
              <w:top w:val="nil"/>
              <w:left w:val="nil"/>
              <w:bottom w:val="single" w:sz="8" w:space="0" w:color="000000"/>
              <w:right w:val="single" w:sz="8" w:space="0" w:color="000000"/>
            </w:tcBorders>
            <w:shd w:val="clear" w:color="auto" w:fill="auto"/>
            <w:vAlign w:val="center"/>
            <w:hideMark/>
          </w:tcPr>
          <w:p w14:paraId="415AEA5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09:50</w:t>
            </w:r>
          </w:p>
        </w:tc>
        <w:tc>
          <w:tcPr>
            <w:tcW w:w="1003" w:type="dxa"/>
            <w:tcBorders>
              <w:top w:val="nil"/>
              <w:left w:val="nil"/>
              <w:bottom w:val="single" w:sz="8" w:space="0" w:color="000000"/>
              <w:right w:val="single" w:sz="8" w:space="0" w:color="000000"/>
            </w:tcBorders>
            <w:shd w:val="clear" w:color="auto" w:fill="auto"/>
            <w:vAlign w:val="center"/>
            <w:hideMark/>
          </w:tcPr>
          <w:p w14:paraId="57DC62D8"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61.2083</w:t>
            </w:r>
          </w:p>
        </w:tc>
        <w:tc>
          <w:tcPr>
            <w:tcW w:w="991" w:type="dxa"/>
            <w:tcBorders>
              <w:top w:val="nil"/>
              <w:left w:val="nil"/>
              <w:bottom w:val="single" w:sz="8" w:space="0" w:color="000000"/>
              <w:right w:val="single" w:sz="8" w:space="0" w:color="000000"/>
            </w:tcBorders>
            <w:shd w:val="clear" w:color="auto" w:fill="auto"/>
            <w:vAlign w:val="center"/>
            <w:hideMark/>
          </w:tcPr>
          <w:p w14:paraId="3CC8D980"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1.8267</w:t>
            </w:r>
          </w:p>
        </w:tc>
        <w:tc>
          <w:tcPr>
            <w:tcW w:w="918" w:type="dxa"/>
            <w:tcBorders>
              <w:top w:val="nil"/>
              <w:left w:val="nil"/>
              <w:bottom w:val="single" w:sz="8" w:space="0" w:color="000000"/>
              <w:right w:val="single" w:sz="8" w:space="0" w:color="000000"/>
            </w:tcBorders>
            <w:shd w:val="clear" w:color="auto" w:fill="auto"/>
            <w:vAlign w:val="center"/>
            <w:hideMark/>
          </w:tcPr>
          <w:p w14:paraId="004CE5F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NO</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211EB568"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0.49</w:t>
            </w:r>
          </w:p>
        </w:tc>
        <w:tc>
          <w:tcPr>
            <w:tcW w:w="1491" w:type="dxa"/>
            <w:tcBorders>
              <w:top w:val="nil"/>
              <w:left w:val="nil"/>
              <w:bottom w:val="single" w:sz="8" w:space="0" w:color="auto"/>
              <w:right w:val="single" w:sz="4" w:space="0" w:color="auto"/>
            </w:tcBorders>
            <w:shd w:val="clear" w:color="auto" w:fill="auto"/>
            <w:noWrap/>
            <w:vAlign w:val="bottom"/>
            <w:hideMark/>
          </w:tcPr>
          <w:p w14:paraId="3222229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4.89</w:t>
            </w:r>
          </w:p>
        </w:tc>
        <w:tc>
          <w:tcPr>
            <w:tcW w:w="1628" w:type="dxa"/>
            <w:tcBorders>
              <w:top w:val="nil"/>
              <w:left w:val="nil"/>
              <w:bottom w:val="single" w:sz="8" w:space="0" w:color="000000"/>
              <w:right w:val="single" w:sz="8" w:space="0" w:color="000000"/>
            </w:tcBorders>
            <w:shd w:val="clear" w:color="auto" w:fill="auto"/>
            <w:vAlign w:val="center"/>
            <w:hideMark/>
          </w:tcPr>
          <w:p w14:paraId="62969C00"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STRATFJORD B</w:t>
            </w:r>
          </w:p>
        </w:tc>
        <w:tc>
          <w:tcPr>
            <w:tcW w:w="1417" w:type="dxa"/>
            <w:tcBorders>
              <w:top w:val="nil"/>
              <w:left w:val="nil"/>
              <w:bottom w:val="single" w:sz="8" w:space="0" w:color="000000"/>
              <w:right w:val="single" w:sz="8" w:space="0" w:color="000000"/>
            </w:tcBorders>
            <w:shd w:val="clear" w:color="auto" w:fill="auto"/>
            <w:vAlign w:val="center"/>
            <w:hideMark/>
          </w:tcPr>
          <w:p w14:paraId="46EBAA54"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5A53D90D"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3CECCE70"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11</w:t>
            </w:r>
          </w:p>
        </w:tc>
        <w:tc>
          <w:tcPr>
            <w:tcW w:w="1286" w:type="dxa"/>
            <w:tcBorders>
              <w:top w:val="nil"/>
              <w:left w:val="nil"/>
              <w:bottom w:val="single" w:sz="8" w:space="0" w:color="000000"/>
              <w:right w:val="single" w:sz="8" w:space="0" w:color="000000"/>
            </w:tcBorders>
            <w:shd w:val="clear" w:color="auto" w:fill="auto"/>
            <w:vAlign w:val="center"/>
            <w:hideMark/>
          </w:tcPr>
          <w:p w14:paraId="63B8638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05/07/2023</w:t>
            </w:r>
          </w:p>
        </w:tc>
        <w:tc>
          <w:tcPr>
            <w:tcW w:w="926" w:type="dxa"/>
            <w:tcBorders>
              <w:top w:val="nil"/>
              <w:left w:val="nil"/>
              <w:bottom w:val="single" w:sz="8" w:space="0" w:color="000000"/>
              <w:right w:val="single" w:sz="8" w:space="0" w:color="000000"/>
            </w:tcBorders>
            <w:shd w:val="clear" w:color="auto" w:fill="auto"/>
            <w:vAlign w:val="center"/>
            <w:hideMark/>
          </w:tcPr>
          <w:p w14:paraId="33CFC8ED"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09:53</w:t>
            </w:r>
          </w:p>
        </w:tc>
        <w:tc>
          <w:tcPr>
            <w:tcW w:w="1003" w:type="dxa"/>
            <w:tcBorders>
              <w:top w:val="nil"/>
              <w:left w:val="nil"/>
              <w:bottom w:val="single" w:sz="8" w:space="0" w:color="000000"/>
              <w:right w:val="single" w:sz="8" w:space="0" w:color="000000"/>
            </w:tcBorders>
            <w:shd w:val="clear" w:color="auto" w:fill="auto"/>
            <w:vAlign w:val="center"/>
            <w:hideMark/>
          </w:tcPr>
          <w:p w14:paraId="455C087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61.2550</w:t>
            </w:r>
          </w:p>
        </w:tc>
        <w:tc>
          <w:tcPr>
            <w:tcW w:w="991" w:type="dxa"/>
            <w:tcBorders>
              <w:top w:val="nil"/>
              <w:left w:val="nil"/>
              <w:bottom w:val="single" w:sz="8" w:space="0" w:color="000000"/>
              <w:right w:val="single" w:sz="8" w:space="0" w:color="000000"/>
            </w:tcBorders>
            <w:shd w:val="clear" w:color="auto" w:fill="auto"/>
            <w:vAlign w:val="center"/>
            <w:hideMark/>
          </w:tcPr>
          <w:p w14:paraId="76BE557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1.8619</w:t>
            </w:r>
          </w:p>
        </w:tc>
        <w:tc>
          <w:tcPr>
            <w:tcW w:w="918" w:type="dxa"/>
            <w:tcBorders>
              <w:top w:val="nil"/>
              <w:left w:val="nil"/>
              <w:bottom w:val="single" w:sz="8" w:space="0" w:color="000000"/>
              <w:right w:val="single" w:sz="8" w:space="0" w:color="000000"/>
            </w:tcBorders>
            <w:shd w:val="clear" w:color="auto" w:fill="auto"/>
            <w:vAlign w:val="center"/>
            <w:hideMark/>
          </w:tcPr>
          <w:p w14:paraId="7EE1769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NO</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2A8F804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0.11</w:t>
            </w:r>
          </w:p>
        </w:tc>
        <w:tc>
          <w:tcPr>
            <w:tcW w:w="1491" w:type="dxa"/>
            <w:tcBorders>
              <w:top w:val="nil"/>
              <w:left w:val="nil"/>
              <w:bottom w:val="single" w:sz="8" w:space="0" w:color="auto"/>
              <w:right w:val="single" w:sz="4" w:space="0" w:color="auto"/>
            </w:tcBorders>
            <w:shd w:val="clear" w:color="auto" w:fill="auto"/>
            <w:noWrap/>
            <w:vAlign w:val="bottom"/>
            <w:hideMark/>
          </w:tcPr>
          <w:p w14:paraId="5E383220"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1.07</w:t>
            </w:r>
          </w:p>
        </w:tc>
        <w:tc>
          <w:tcPr>
            <w:tcW w:w="1628" w:type="dxa"/>
            <w:tcBorders>
              <w:top w:val="nil"/>
              <w:left w:val="nil"/>
              <w:bottom w:val="single" w:sz="8" w:space="0" w:color="000000"/>
              <w:right w:val="single" w:sz="8" w:space="0" w:color="000000"/>
            </w:tcBorders>
            <w:shd w:val="clear" w:color="auto" w:fill="auto"/>
            <w:vAlign w:val="center"/>
            <w:hideMark/>
          </w:tcPr>
          <w:p w14:paraId="2CE7E0C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STRATFJORD A</w:t>
            </w:r>
          </w:p>
        </w:tc>
        <w:tc>
          <w:tcPr>
            <w:tcW w:w="1417" w:type="dxa"/>
            <w:tcBorders>
              <w:top w:val="nil"/>
              <w:left w:val="nil"/>
              <w:bottom w:val="single" w:sz="8" w:space="0" w:color="000000"/>
              <w:right w:val="single" w:sz="8" w:space="0" w:color="000000"/>
            </w:tcBorders>
            <w:shd w:val="clear" w:color="auto" w:fill="auto"/>
            <w:vAlign w:val="center"/>
            <w:hideMark/>
          </w:tcPr>
          <w:p w14:paraId="56A6DC07"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263DC6A0"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5DBA9FC3"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12</w:t>
            </w:r>
          </w:p>
        </w:tc>
        <w:tc>
          <w:tcPr>
            <w:tcW w:w="1286" w:type="dxa"/>
            <w:tcBorders>
              <w:top w:val="nil"/>
              <w:left w:val="nil"/>
              <w:bottom w:val="single" w:sz="8" w:space="0" w:color="000000"/>
              <w:right w:val="single" w:sz="8" w:space="0" w:color="000000"/>
            </w:tcBorders>
            <w:shd w:val="clear" w:color="auto" w:fill="auto"/>
            <w:vAlign w:val="center"/>
            <w:hideMark/>
          </w:tcPr>
          <w:p w14:paraId="5B8FE61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05/07/2023</w:t>
            </w:r>
          </w:p>
        </w:tc>
        <w:tc>
          <w:tcPr>
            <w:tcW w:w="926" w:type="dxa"/>
            <w:tcBorders>
              <w:top w:val="nil"/>
              <w:left w:val="nil"/>
              <w:bottom w:val="single" w:sz="8" w:space="0" w:color="000000"/>
              <w:right w:val="single" w:sz="8" w:space="0" w:color="000000"/>
            </w:tcBorders>
            <w:shd w:val="clear" w:color="auto" w:fill="auto"/>
            <w:vAlign w:val="center"/>
            <w:hideMark/>
          </w:tcPr>
          <w:p w14:paraId="3A7AC990"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10:01</w:t>
            </w:r>
          </w:p>
        </w:tc>
        <w:tc>
          <w:tcPr>
            <w:tcW w:w="1003" w:type="dxa"/>
            <w:tcBorders>
              <w:top w:val="nil"/>
              <w:left w:val="nil"/>
              <w:bottom w:val="single" w:sz="8" w:space="0" w:color="000000"/>
              <w:right w:val="single" w:sz="8" w:space="0" w:color="000000"/>
            </w:tcBorders>
            <w:shd w:val="clear" w:color="auto" w:fill="auto"/>
            <w:vAlign w:val="center"/>
            <w:hideMark/>
          </w:tcPr>
          <w:p w14:paraId="13935E8D"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61.4478</w:t>
            </w:r>
          </w:p>
        </w:tc>
        <w:tc>
          <w:tcPr>
            <w:tcW w:w="991" w:type="dxa"/>
            <w:tcBorders>
              <w:top w:val="nil"/>
              <w:left w:val="nil"/>
              <w:bottom w:val="single" w:sz="8" w:space="0" w:color="000000"/>
              <w:right w:val="single" w:sz="8" w:space="0" w:color="000000"/>
            </w:tcBorders>
            <w:shd w:val="clear" w:color="auto" w:fill="auto"/>
            <w:vAlign w:val="center"/>
            <w:hideMark/>
          </w:tcPr>
          <w:p w14:paraId="179EF468"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2.1506</w:t>
            </w:r>
          </w:p>
        </w:tc>
        <w:tc>
          <w:tcPr>
            <w:tcW w:w="918" w:type="dxa"/>
            <w:tcBorders>
              <w:top w:val="nil"/>
              <w:left w:val="nil"/>
              <w:bottom w:val="single" w:sz="8" w:space="0" w:color="000000"/>
              <w:right w:val="single" w:sz="8" w:space="0" w:color="000000"/>
            </w:tcBorders>
            <w:shd w:val="clear" w:color="auto" w:fill="auto"/>
            <w:vAlign w:val="center"/>
            <w:hideMark/>
          </w:tcPr>
          <w:p w14:paraId="48130190"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NO</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1C2FCB9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0.60</w:t>
            </w:r>
          </w:p>
        </w:tc>
        <w:tc>
          <w:tcPr>
            <w:tcW w:w="1491" w:type="dxa"/>
            <w:tcBorders>
              <w:top w:val="nil"/>
              <w:left w:val="nil"/>
              <w:bottom w:val="single" w:sz="8" w:space="0" w:color="auto"/>
              <w:right w:val="single" w:sz="4" w:space="0" w:color="auto"/>
            </w:tcBorders>
            <w:shd w:val="clear" w:color="auto" w:fill="auto"/>
            <w:noWrap/>
            <w:vAlign w:val="bottom"/>
            <w:hideMark/>
          </w:tcPr>
          <w:p w14:paraId="70A2A810"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6.06</w:t>
            </w:r>
          </w:p>
        </w:tc>
        <w:tc>
          <w:tcPr>
            <w:tcW w:w="1628" w:type="dxa"/>
            <w:tcBorders>
              <w:top w:val="nil"/>
              <w:left w:val="nil"/>
              <w:bottom w:val="single" w:sz="8" w:space="0" w:color="000000"/>
              <w:right w:val="single" w:sz="8" w:space="0" w:color="000000"/>
            </w:tcBorders>
            <w:shd w:val="clear" w:color="auto" w:fill="auto"/>
            <w:vAlign w:val="center"/>
            <w:hideMark/>
          </w:tcPr>
          <w:p w14:paraId="2B1654D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SNORRE A</w:t>
            </w:r>
          </w:p>
        </w:tc>
        <w:tc>
          <w:tcPr>
            <w:tcW w:w="1417" w:type="dxa"/>
            <w:tcBorders>
              <w:top w:val="nil"/>
              <w:left w:val="nil"/>
              <w:bottom w:val="single" w:sz="8" w:space="0" w:color="000000"/>
              <w:right w:val="single" w:sz="8" w:space="0" w:color="000000"/>
            </w:tcBorders>
            <w:shd w:val="clear" w:color="auto" w:fill="auto"/>
            <w:vAlign w:val="center"/>
            <w:hideMark/>
          </w:tcPr>
          <w:p w14:paraId="12C18CA8"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3610B827"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2AF9A771"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13</w:t>
            </w:r>
          </w:p>
        </w:tc>
        <w:tc>
          <w:tcPr>
            <w:tcW w:w="1286" w:type="dxa"/>
            <w:tcBorders>
              <w:top w:val="nil"/>
              <w:left w:val="nil"/>
              <w:bottom w:val="single" w:sz="8" w:space="0" w:color="000000"/>
              <w:right w:val="single" w:sz="8" w:space="0" w:color="000000"/>
            </w:tcBorders>
            <w:shd w:val="clear" w:color="auto" w:fill="auto"/>
            <w:vAlign w:val="center"/>
            <w:hideMark/>
          </w:tcPr>
          <w:p w14:paraId="4699602F"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05/07/2023</w:t>
            </w:r>
          </w:p>
        </w:tc>
        <w:tc>
          <w:tcPr>
            <w:tcW w:w="926" w:type="dxa"/>
            <w:tcBorders>
              <w:top w:val="nil"/>
              <w:left w:val="nil"/>
              <w:bottom w:val="single" w:sz="8" w:space="0" w:color="000000"/>
              <w:right w:val="single" w:sz="8" w:space="0" w:color="000000"/>
            </w:tcBorders>
            <w:shd w:val="clear" w:color="auto" w:fill="auto"/>
            <w:vAlign w:val="center"/>
            <w:hideMark/>
          </w:tcPr>
          <w:p w14:paraId="050BC58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10:16</w:t>
            </w:r>
          </w:p>
        </w:tc>
        <w:tc>
          <w:tcPr>
            <w:tcW w:w="1003" w:type="dxa"/>
            <w:tcBorders>
              <w:top w:val="nil"/>
              <w:left w:val="nil"/>
              <w:bottom w:val="single" w:sz="8" w:space="0" w:color="000000"/>
              <w:right w:val="single" w:sz="8" w:space="0" w:color="000000"/>
            </w:tcBorders>
            <w:shd w:val="clear" w:color="auto" w:fill="auto"/>
            <w:vAlign w:val="center"/>
            <w:hideMark/>
          </w:tcPr>
          <w:p w14:paraId="2FA515A5"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61.6300</w:t>
            </w:r>
          </w:p>
        </w:tc>
        <w:tc>
          <w:tcPr>
            <w:tcW w:w="991" w:type="dxa"/>
            <w:tcBorders>
              <w:top w:val="nil"/>
              <w:left w:val="nil"/>
              <w:bottom w:val="single" w:sz="8" w:space="0" w:color="000000"/>
              <w:right w:val="single" w:sz="8" w:space="0" w:color="000000"/>
            </w:tcBorders>
            <w:shd w:val="clear" w:color="auto" w:fill="auto"/>
            <w:vAlign w:val="center"/>
            <w:hideMark/>
          </w:tcPr>
          <w:p w14:paraId="6B3C39B9"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1.3156</w:t>
            </w:r>
          </w:p>
        </w:tc>
        <w:tc>
          <w:tcPr>
            <w:tcW w:w="918" w:type="dxa"/>
            <w:tcBorders>
              <w:top w:val="nil"/>
              <w:left w:val="nil"/>
              <w:bottom w:val="single" w:sz="8" w:space="0" w:color="000000"/>
              <w:right w:val="single" w:sz="8" w:space="0" w:color="000000"/>
            </w:tcBorders>
            <w:shd w:val="clear" w:color="auto" w:fill="auto"/>
            <w:vAlign w:val="center"/>
            <w:hideMark/>
          </w:tcPr>
          <w:p w14:paraId="007F65C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3270F2B1"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0.01</w:t>
            </w:r>
          </w:p>
        </w:tc>
        <w:tc>
          <w:tcPr>
            <w:tcW w:w="1491" w:type="dxa"/>
            <w:tcBorders>
              <w:top w:val="nil"/>
              <w:left w:val="nil"/>
              <w:bottom w:val="single" w:sz="8" w:space="0" w:color="auto"/>
              <w:right w:val="single" w:sz="4" w:space="0" w:color="auto"/>
            </w:tcBorders>
            <w:shd w:val="clear" w:color="auto" w:fill="auto"/>
            <w:noWrap/>
            <w:vAlign w:val="bottom"/>
            <w:hideMark/>
          </w:tcPr>
          <w:p w14:paraId="321B30E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0.08</w:t>
            </w:r>
          </w:p>
        </w:tc>
        <w:tc>
          <w:tcPr>
            <w:tcW w:w="1628" w:type="dxa"/>
            <w:tcBorders>
              <w:top w:val="nil"/>
              <w:left w:val="nil"/>
              <w:bottom w:val="single" w:sz="8" w:space="0" w:color="000000"/>
              <w:right w:val="single" w:sz="8" w:space="0" w:color="000000"/>
            </w:tcBorders>
            <w:shd w:val="clear" w:color="auto" w:fill="auto"/>
            <w:vAlign w:val="center"/>
            <w:hideMark/>
          </w:tcPr>
          <w:p w14:paraId="582F6FD5"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MAGNUS</w:t>
            </w:r>
          </w:p>
        </w:tc>
        <w:tc>
          <w:tcPr>
            <w:tcW w:w="1417" w:type="dxa"/>
            <w:tcBorders>
              <w:top w:val="nil"/>
              <w:left w:val="nil"/>
              <w:bottom w:val="single" w:sz="8" w:space="0" w:color="000000"/>
              <w:right w:val="single" w:sz="8" w:space="0" w:color="000000"/>
            </w:tcBorders>
            <w:shd w:val="clear" w:color="auto" w:fill="auto"/>
            <w:vAlign w:val="center"/>
            <w:hideMark/>
          </w:tcPr>
          <w:p w14:paraId="2EE22E23"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3E479E03"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3A7575ED"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14</w:t>
            </w:r>
          </w:p>
        </w:tc>
        <w:tc>
          <w:tcPr>
            <w:tcW w:w="1286" w:type="dxa"/>
            <w:tcBorders>
              <w:top w:val="nil"/>
              <w:left w:val="nil"/>
              <w:bottom w:val="single" w:sz="8" w:space="0" w:color="000000"/>
              <w:right w:val="single" w:sz="8" w:space="0" w:color="000000"/>
            </w:tcBorders>
            <w:shd w:val="clear" w:color="auto" w:fill="auto"/>
            <w:vAlign w:val="center"/>
            <w:hideMark/>
          </w:tcPr>
          <w:p w14:paraId="4739E30F"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05/07/2023</w:t>
            </w:r>
          </w:p>
        </w:tc>
        <w:tc>
          <w:tcPr>
            <w:tcW w:w="926" w:type="dxa"/>
            <w:tcBorders>
              <w:top w:val="nil"/>
              <w:left w:val="nil"/>
              <w:bottom w:val="single" w:sz="8" w:space="0" w:color="000000"/>
              <w:right w:val="single" w:sz="8" w:space="0" w:color="000000"/>
            </w:tcBorders>
            <w:shd w:val="clear" w:color="auto" w:fill="auto"/>
            <w:vAlign w:val="center"/>
            <w:hideMark/>
          </w:tcPr>
          <w:p w14:paraId="12C887C0"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09:34</w:t>
            </w:r>
          </w:p>
        </w:tc>
        <w:tc>
          <w:tcPr>
            <w:tcW w:w="1003" w:type="dxa"/>
            <w:tcBorders>
              <w:top w:val="nil"/>
              <w:left w:val="nil"/>
              <w:bottom w:val="single" w:sz="8" w:space="0" w:color="000000"/>
              <w:right w:val="single" w:sz="8" w:space="0" w:color="000000"/>
            </w:tcBorders>
            <w:shd w:val="clear" w:color="auto" w:fill="auto"/>
            <w:vAlign w:val="center"/>
            <w:hideMark/>
          </w:tcPr>
          <w:p w14:paraId="320C874D"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61.2372</w:t>
            </w:r>
          </w:p>
        </w:tc>
        <w:tc>
          <w:tcPr>
            <w:tcW w:w="991" w:type="dxa"/>
            <w:tcBorders>
              <w:top w:val="nil"/>
              <w:left w:val="nil"/>
              <w:bottom w:val="single" w:sz="8" w:space="0" w:color="000000"/>
              <w:right w:val="single" w:sz="8" w:space="0" w:color="000000"/>
            </w:tcBorders>
            <w:shd w:val="clear" w:color="auto" w:fill="auto"/>
            <w:vAlign w:val="center"/>
            <w:hideMark/>
          </w:tcPr>
          <w:p w14:paraId="25AF5171"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1.1247</w:t>
            </w:r>
          </w:p>
        </w:tc>
        <w:tc>
          <w:tcPr>
            <w:tcW w:w="918" w:type="dxa"/>
            <w:tcBorders>
              <w:top w:val="nil"/>
              <w:left w:val="nil"/>
              <w:bottom w:val="single" w:sz="8" w:space="0" w:color="000000"/>
              <w:right w:val="single" w:sz="8" w:space="0" w:color="000000"/>
            </w:tcBorders>
            <w:shd w:val="clear" w:color="auto" w:fill="auto"/>
            <w:vAlign w:val="center"/>
            <w:hideMark/>
          </w:tcPr>
          <w:p w14:paraId="51D425E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NO</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52BFF90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0.44</w:t>
            </w:r>
          </w:p>
        </w:tc>
        <w:tc>
          <w:tcPr>
            <w:tcW w:w="1491" w:type="dxa"/>
            <w:tcBorders>
              <w:top w:val="nil"/>
              <w:left w:val="nil"/>
              <w:bottom w:val="single" w:sz="8" w:space="0" w:color="auto"/>
              <w:right w:val="single" w:sz="4" w:space="0" w:color="auto"/>
            </w:tcBorders>
            <w:shd w:val="clear" w:color="auto" w:fill="auto"/>
            <w:noWrap/>
            <w:vAlign w:val="bottom"/>
            <w:hideMark/>
          </w:tcPr>
          <w:p w14:paraId="29C2162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4.39</w:t>
            </w:r>
          </w:p>
        </w:tc>
        <w:tc>
          <w:tcPr>
            <w:tcW w:w="1628" w:type="dxa"/>
            <w:tcBorders>
              <w:top w:val="nil"/>
              <w:left w:val="nil"/>
              <w:bottom w:val="single" w:sz="8" w:space="0" w:color="000000"/>
              <w:right w:val="single" w:sz="8" w:space="0" w:color="000000"/>
            </w:tcBorders>
            <w:shd w:val="clear" w:color="auto" w:fill="auto"/>
            <w:vAlign w:val="center"/>
            <w:hideMark/>
          </w:tcPr>
          <w:p w14:paraId="15D9ADD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GULLFAKS B</w:t>
            </w:r>
          </w:p>
        </w:tc>
        <w:tc>
          <w:tcPr>
            <w:tcW w:w="1417" w:type="dxa"/>
            <w:tcBorders>
              <w:top w:val="nil"/>
              <w:left w:val="nil"/>
              <w:bottom w:val="single" w:sz="8" w:space="0" w:color="000000"/>
              <w:right w:val="single" w:sz="8" w:space="0" w:color="000000"/>
            </w:tcBorders>
            <w:shd w:val="clear" w:color="auto" w:fill="auto"/>
            <w:vAlign w:val="center"/>
            <w:hideMark/>
          </w:tcPr>
          <w:p w14:paraId="5AEFD83E"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185E00C6"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5C85AA9C"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15</w:t>
            </w:r>
          </w:p>
        </w:tc>
        <w:tc>
          <w:tcPr>
            <w:tcW w:w="1286" w:type="dxa"/>
            <w:tcBorders>
              <w:top w:val="nil"/>
              <w:left w:val="nil"/>
              <w:bottom w:val="single" w:sz="8" w:space="0" w:color="000000"/>
              <w:right w:val="single" w:sz="8" w:space="0" w:color="000000"/>
            </w:tcBorders>
            <w:shd w:val="clear" w:color="auto" w:fill="auto"/>
            <w:vAlign w:val="center"/>
            <w:hideMark/>
          </w:tcPr>
          <w:p w14:paraId="0EEF147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05/07/2023</w:t>
            </w:r>
          </w:p>
        </w:tc>
        <w:tc>
          <w:tcPr>
            <w:tcW w:w="926" w:type="dxa"/>
            <w:tcBorders>
              <w:top w:val="nil"/>
              <w:left w:val="nil"/>
              <w:bottom w:val="single" w:sz="8" w:space="0" w:color="000000"/>
              <w:right w:val="single" w:sz="8" w:space="0" w:color="000000"/>
            </w:tcBorders>
            <w:shd w:val="clear" w:color="auto" w:fill="auto"/>
            <w:vAlign w:val="center"/>
            <w:hideMark/>
          </w:tcPr>
          <w:p w14:paraId="04F1D5E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10:42</w:t>
            </w:r>
          </w:p>
        </w:tc>
        <w:tc>
          <w:tcPr>
            <w:tcW w:w="1003" w:type="dxa"/>
            <w:tcBorders>
              <w:top w:val="nil"/>
              <w:left w:val="nil"/>
              <w:bottom w:val="single" w:sz="8" w:space="0" w:color="000000"/>
              <w:right w:val="single" w:sz="8" w:space="0" w:color="000000"/>
            </w:tcBorders>
            <w:shd w:val="clear" w:color="auto" w:fill="auto"/>
            <w:vAlign w:val="center"/>
            <w:hideMark/>
          </w:tcPr>
          <w:p w14:paraId="4CA6E3B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61.0939</w:t>
            </w:r>
          </w:p>
        </w:tc>
        <w:tc>
          <w:tcPr>
            <w:tcW w:w="991" w:type="dxa"/>
            <w:tcBorders>
              <w:top w:val="nil"/>
              <w:left w:val="nil"/>
              <w:bottom w:val="single" w:sz="8" w:space="0" w:color="000000"/>
              <w:right w:val="single" w:sz="8" w:space="0" w:color="000000"/>
            </w:tcBorders>
            <w:shd w:val="clear" w:color="auto" w:fill="auto"/>
            <w:vAlign w:val="center"/>
            <w:hideMark/>
          </w:tcPr>
          <w:p w14:paraId="397BC30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1.0653</w:t>
            </w:r>
          </w:p>
        </w:tc>
        <w:tc>
          <w:tcPr>
            <w:tcW w:w="918" w:type="dxa"/>
            <w:tcBorders>
              <w:top w:val="nil"/>
              <w:left w:val="nil"/>
              <w:bottom w:val="single" w:sz="8" w:space="0" w:color="000000"/>
              <w:right w:val="single" w:sz="8" w:space="0" w:color="000000"/>
            </w:tcBorders>
            <w:shd w:val="clear" w:color="auto" w:fill="auto"/>
            <w:vAlign w:val="center"/>
            <w:hideMark/>
          </w:tcPr>
          <w:p w14:paraId="5BF660B9"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15E99059"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0.41</w:t>
            </w:r>
          </w:p>
        </w:tc>
        <w:tc>
          <w:tcPr>
            <w:tcW w:w="1491" w:type="dxa"/>
            <w:tcBorders>
              <w:top w:val="nil"/>
              <w:left w:val="nil"/>
              <w:bottom w:val="single" w:sz="8" w:space="0" w:color="auto"/>
              <w:right w:val="single" w:sz="4" w:space="0" w:color="auto"/>
            </w:tcBorders>
            <w:shd w:val="clear" w:color="auto" w:fill="auto"/>
            <w:noWrap/>
            <w:vAlign w:val="bottom"/>
            <w:hideMark/>
          </w:tcPr>
          <w:p w14:paraId="3C53527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2.66</w:t>
            </w:r>
          </w:p>
        </w:tc>
        <w:tc>
          <w:tcPr>
            <w:tcW w:w="1628" w:type="dxa"/>
            <w:tcBorders>
              <w:top w:val="nil"/>
              <w:left w:val="nil"/>
              <w:bottom w:val="single" w:sz="8" w:space="0" w:color="000000"/>
              <w:right w:val="single" w:sz="8" w:space="0" w:color="000000"/>
            </w:tcBorders>
            <w:shd w:val="clear" w:color="auto" w:fill="auto"/>
            <w:vAlign w:val="center"/>
            <w:hideMark/>
          </w:tcPr>
          <w:p w14:paraId="638F788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CORMORANT A</w:t>
            </w:r>
          </w:p>
        </w:tc>
        <w:tc>
          <w:tcPr>
            <w:tcW w:w="1417" w:type="dxa"/>
            <w:tcBorders>
              <w:top w:val="nil"/>
              <w:left w:val="nil"/>
              <w:bottom w:val="single" w:sz="8" w:space="0" w:color="000000"/>
              <w:right w:val="single" w:sz="8" w:space="0" w:color="000000"/>
            </w:tcBorders>
            <w:shd w:val="clear" w:color="auto" w:fill="auto"/>
            <w:vAlign w:val="center"/>
            <w:hideMark/>
          </w:tcPr>
          <w:p w14:paraId="12105A1F"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28F290C5"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69507788"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16</w:t>
            </w:r>
          </w:p>
        </w:tc>
        <w:tc>
          <w:tcPr>
            <w:tcW w:w="1286" w:type="dxa"/>
            <w:tcBorders>
              <w:top w:val="nil"/>
              <w:left w:val="nil"/>
              <w:bottom w:val="single" w:sz="8" w:space="0" w:color="000000"/>
              <w:right w:val="single" w:sz="8" w:space="0" w:color="000000"/>
            </w:tcBorders>
            <w:shd w:val="clear" w:color="auto" w:fill="auto"/>
            <w:vAlign w:val="center"/>
            <w:hideMark/>
          </w:tcPr>
          <w:p w14:paraId="4F0680CF"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06/07/2023</w:t>
            </w:r>
          </w:p>
        </w:tc>
        <w:tc>
          <w:tcPr>
            <w:tcW w:w="926" w:type="dxa"/>
            <w:tcBorders>
              <w:top w:val="nil"/>
              <w:left w:val="nil"/>
              <w:bottom w:val="single" w:sz="8" w:space="0" w:color="000000"/>
              <w:right w:val="single" w:sz="8" w:space="0" w:color="000000"/>
            </w:tcBorders>
            <w:shd w:val="clear" w:color="auto" w:fill="auto"/>
            <w:vAlign w:val="center"/>
            <w:hideMark/>
          </w:tcPr>
          <w:p w14:paraId="47886E53"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11:06</w:t>
            </w:r>
          </w:p>
        </w:tc>
        <w:tc>
          <w:tcPr>
            <w:tcW w:w="1003" w:type="dxa"/>
            <w:tcBorders>
              <w:top w:val="nil"/>
              <w:left w:val="nil"/>
              <w:bottom w:val="single" w:sz="8" w:space="0" w:color="000000"/>
              <w:right w:val="single" w:sz="8" w:space="0" w:color="000000"/>
            </w:tcBorders>
            <w:shd w:val="clear" w:color="auto" w:fill="auto"/>
            <w:vAlign w:val="center"/>
            <w:hideMark/>
          </w:tcPr>
          <w:p w14:paraId="57FD39E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58.4467</w:t>
            </w:r>
          </w:p>
        </w:tc>
        <w:tc>
          <w:tcPr>
            <w:tcW w:w="991" w:type="dxa"/>
            <w:tcBorders>
              <w:top w:val="nil"/>
              <w:left w:val="nil"/>
              <w:bottom w:val="single" w:sz="8" w:space="0" w:color="000000"/>
              <w:right w:val="single" w:sz="8" w:space="0" w:color="000000"/>
            </w:tcBorders>
            <w:shd w:val="clear" w:color="auto" w:fill="auto"/>
            <w:vAlign w:val="center"/>
            <w:hideMark/>
          </w:tcPr>
          <w:p w14:paraId="28A3EF6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0.2500</w:t>
            </w:r>
          </w:p>
        </w:tc>
        <w:tc>
          <w:tcPr>
            <w:tcW w:w="918" w:type="dxa"/>
            <w:tcBorders>
              <w:top w:val="nil"/>
              <w:left w:val="nil"/>
              <w:bottom w:val="single" w:sz="8" w:space="0" w:color="000000"/>
              <w:right w:val="single" w:sz="8" w:space="0" w:color="000000"/>
            </w:tcBorders>
            <w:shd w:val="clear" w:color="auto" w:fill="auto"/>
            <w:vAlign w:val="center"/>
            <w:hideMark/>
          </w:tcPr>
          <w:p w14:paraId="3424D029"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03528B2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0.02</w:t>
            </w:r>
          </w:p>
        </w:tc>
        <w:tc>
          <w:tcPr>
            <w:tcW w:w="1491" w:type="dxa"/>
            <w:tcBorders>
              <w:top w:val="nil"/>
              <w:left w:val="nil"/>
              <w:bottom w:val="single" w:sz="8" w:space="0" w:color="auto"/>
              <w:right w:val="single" w:sz="4" w:space="0" w:color="auto"/>
            </w:tcBorders>
            <w:shd w:val="clear" w:color="auto" w:fill="auto"/>
            <w:noWrap/>
            <w:vAlign w:val="bottom"/>
            <w:hideMark/>
          </w:tcPr>
          <w:p w14:paraId="10B09A2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0.17</w:t>
            </w:r>
          </w:p>
        </w:tc>
        <w:tc>
          <w:tcPr>
            <w:tcW w:w="1628" w:type="dxa"/>
            <w:tcBorders>
              <w:top w:val="nil"/>
              <w:left w:val="nil"/>
              <w:bottom w:val="single" w:sz="8" w:space="0" w:color="000000"/>
              <w:right w:val="single" w:sz="8" w:space="0" w:color="000000"/>
            </w:tcBorders>
            <w:shd w:val="clear" w:color="auto" w:fill="auto"/>
            <w:vAlign w:val="center"/>
            <w:hideMark/>
          </w:tcPr>
          <w:p w14:paraId="62178FB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FORTIES</w:t>
            </w:r>
          </w:p>
        </w:tc>
        <w:tc>
          <w:tcPr>
            <w:tcW w:w="1417" w:type="dxa"/>
            <w:tcBorders>
              <w:top w:val="nil"/>
              <w:left w:val="nil"/>
              <w:bottom w:val="single" w:sz="8" w:space="0" w:color="000000"/>
              <w:right w:val="single" w:sz="8" w:space="0" w:color="000000"/>
            </w:tcBorders>
            <w:shd w:val="clear" w:color="auto" w:fill="auto"/>
            <w:vAlign w:val="center"/>
            <w:hideMark/>
          </w:tcPr>
          <w:p w14:paraId="3CF1F28B"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14D9F1D1"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7CA899F9"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17</w:t>
            </w:r>
          </w:p>
        </w:tc>
        <w:tc>
          <w:tcPr>
            <w:tcW w:w="1286" w:type="dxa"/>
            <w:tcBorders>
              <w:top w:val="nil"/>
              <w:left w:val="nil"/>
              <w:bottom w:val="single" w:sz="8" w:space="0" w:color="000000"/>
              <w:right w:val="single" w:sz="8" w:space="0" w:color="000000"/>
            </w:tcBorders>
            <w:shd w:val="clear" w:color="auto" w:fill="auto"/>
            <w:vAlign w:val="center"/>
            <w:hideMark/>
          </w:tcPr>
          <w:p w14:paraId="6B27DF70"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06/07/2023</w:t>
            </w:r>
          </w:p>
        </w:tc>
        <w:tc>
          <w:tcPr>
            <w:tcW w:w="926" w:type="dxa"/>
            <w:tcBorders>
              <w:top w:val="nil"/>
              <w:left w:val="nil"/>
              <w:bottom w:val="single" w:sz="8" w:space="0" w:color="000000"/>
              <w:right w:val="single" w:sz="8" w:space="0" w:color="000000"/>
            </w:tcBorders>
            <w:shd w:val="clear" w:color="auto" w:fill="auto"/>
            <w:vAlign w:val="center"/>
            <w:hideMark/>
          </w:tcPr>
          <w:p w14:paraId="73B3C0C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11:06</w:t>
            </w:r>
          </w:p>
        </w:tc>
        <w:tc>
          <w:tcPr>
            <w:tcW w:w="1003" w:type="dxa"/>
            <w:tcBorders>
              <w:top w:val="nil"/>
              <w:left w:val="nil"/>
              <w:bottom w:val="single" w:sz="8" w:space="0" w:color="000000"/>
              <w:right w:val="single" w:sz="8" w:space="0" w:color="000000"/>
            </w:tcBorders>
            <w:shd w:val="clear" w:color="auto" w:fill="auto"/>
            <w:vAlign w:val="center"/>
            <w:hideMark/>
          </w:tcPr>
          <w:p w14:paraId="51F84EB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58.4606</w:t>
            </w:r>
          </w:p>
        </w:tc>
        <w:tc>
          <w:tcPr>
            <w:tcW w:w="991" w:type="dxa"/>
            <w:tcBorders>
              <w:top w:val="nil"/>
              <w:left w:val="nil"/>
              <w:bottom w:val="single" w:sz="8" w:space="0" w:color="000000"/>
              <w:right w:val="single" w:sz="8" w:space="0" w:color="000000"/>
            </w:tcBorders>
            <w:shd w:val="clear" w:color="auto" w:fill="auto"/>
            <w:vAlign w:val="center"/>
            <w:hideMark/>
          </w:tcPr>
          <w:p w14:paraId="3DF09F0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0.2333</w:t>
            </w:r>
          </w:p>
        </w:tc>
        <w:tc>
          <w:tcPr>
            <w:tcW w:w="918" w:type="dxa"/>
            <w:tcBorders>
              <w:top w:val="nil"/>
              <w:left w:val="nil"/>
              <w:bottom w:val="single" w:sz="8" w:space="0" w:color="000000"/>
              <w:right w:val="single" w:sz="8" w:space="0" w:color="000000"/>
            </w:tcBorders>
            <w:shd w:val="clear" w:color="auto" w:fill="auto"/>
            <w:vAlign w:val="center"/>
            <w:hideMark/>
          </w:tcPr>
          <w:p w14:paraId="531142C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583CB75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0.06</w:t>
            </w:r>
          </w:p>
        </w:tc>
        <w:tc>
          <w:tcPr>
            <w:tcW w:w="1491" w:type="dxa"/>
            <w:tcBorders>
              <w:top w:val="nil"/>
              <w:left w:val="nil"/>
              <w:bottom w:val="single" w:sz="8" w:space="0" w:color="auto"/>
              <w:right w:val="single" w:sz="4" w:space="0" w:color="auto"/>
            </w:tcBorders>
            <w:shd w:val="clear" w:color="auto" w:fill="auto"/>
            <w:noWrap/>
            <w:vAlign w:val="bottom"/>
            <w:hideMark/>
          </w:tcPr>
          <w:p w14:paraId="2C51A081"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0.49</w:t>
            </w:r>
          </w:p>
        </w:tc>
        <w:tc>
          <w:tcPr>
            <w:tcW w:w="1628" w:type="dxa"/>
            <w:tcBorders>
              <w:top w:val="nil"/>
              <w:left w:val="nil"/>
              <w:bottom w:val="single" w:sz="8" w:space="0" w:color="000000"/>
              <w:right w:val="single" w:sz="8" w:space="0" w:color="000000"/>
            </w:tcBorders>
            <w:shd w:val="clear" w:color="auto" w:fill="auto"/>
            <w:vAlign w:val="center"/>
            <w:hideMark/>
          </w:tcPr>
          <w:p w14:paraId="528734ED"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FORTIES C</w:t>
            </w:r>
          </w:p>
        </w:tc>
        <w:tc>
          <w:tcPr>
            <w:tcW w:w="1417" w:type="dxa"/>
            <w:tcBorders>
              <w:top w:val="nil"/>
              <w:left w:val="nil"/>
              <w:bottom w:val="single" w:sz="8" w:space="0" w:color="000000"/>
              <w:right w:val="single" w:sz="8" w:space="0" w:color="000000"/>
            </w:tcBorders>
            <w:shd w:val="clear" w:color="auto" w:fill="auto"/>
            <w:vAlign w:val="center"/>
            <w:hideMark/>
          </w:tcPr>
          <w:p w14:paraId="28064D8D"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4898E28D"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081E9F5E"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18</w:t>
            </w:r>
          </w:p>
        </w:tc>
        <w:tc>
          <w:tcPr>
            <w:tcW w:w="1286" w:type="dxa"/>
            <w:tcBorders>
              <w:top w:val="nil"/>
              <w:left w:val="nil"/>
              <w:bottom w:val="single" w:sz="8" w:space="0" w:color="000000"/>
              <w:right w:val="single" w:sz="8" w:space="0" w:color="000000"/>
            </w:tcBorders>
            <w:shd w:val="clear" w:color="auto" w:fill="auto"/>
            <w:vAlign w:val="center"/>
            <w:hideMark/>
          </w:tcPr>
          <w:p w14:paraId="19D494B8"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06/07/2023</w:t>
            </w:r>
          </w:p>
        </w:tc>
        <w:tc>
          <w:tcPr>
            <w:tcW w:w="926" w:type="dxa"/>
            <w:tcBorders>
              <w:top w:val="nil"/>
              <w:left w:val="nil"/>
              <w:bottom w:val="single" w:sz="8" w:space="0" w:color="000000"/>
              <w:right w:val="single" w:sz="8" w:space="0" w:color="000000"/>
            </w:tcBorders>
            <w:shd w:val="clear" w:color="auto" w:fill="auto"/>
            <w:vAlign w:val="center"/>
            <w:hideMark/>
          </w:tcPr>
          <w:p w14:paraId="0B5A19D5"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11:06</w:t>
            </w:r>
          </w:p>
        </w:tc>
        <w:tc>
          <w:tcPr>
            <w:tcW w:w="1003" w:type="dxa"/>
            <w:tcBorders>
              <w:top w:val="nil"/>
              <w:left w:val="nil"/>
              <w:bottom w:val="single" w:sz="8" w:space="0" w:color="000000"/>
              <w:right w:val="single" w:sz="8" w:space="0" w:color="000000"/>
            </w:tcBorders>
            <w:shd w:val="clear" w:color="auto" w:fill="auto"/>
            <w:vAlign w:val="center"/>
            <w:hideMark/>
          </w:tcPr>
          <w:p w14:paraId="1A9DC2B1"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58.2883</w:t>
            </w:r>
          </w:p>
        </w:tc>
        <w:tc>
          <w:tcPr>
            <w:tcW w:w="991" w:type="dxa"/>
            <w:tcBorders>
              <w:top w:val="nil"/>
              <w:left w:val="nil"/>
              <w:bottom w:val="single" w:sz="8" w:space="0" w:color="000000"/>
              <w:right w:val="single" w:sz="8" w:space="0" w:color="000000"/>
            </w:tcBorders>
            <w:shd w:val="clear" w:color="auto" w:fill="auto"/>
            <w:vAlign w:val="center"/>
            <w:hideMark/>
          </w:tcPr>
          <w:p w14:paraId="3142D0A0"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0.1833</w:t>
            </w:r>
          </w:p>
        </w:tc>
        <w:tc>
          <w:tcPr>
            <w:tcW w:w="918" w:type="dxa"/>
            <w:tcBorders>
              <w:top w:val="nil"/>
              <w:left w:val="nil"/>
              <w:bottom w:val="single" w:sz="8" w:space="0" w:color="000000"/>
              <w:right w:val="single" w:sz="8" w:space="0" w:color="000000"/>
            </w:tcBorders>
            <w:shd w:val="clear" w:color="auto" w:fill="auto"/>
            <w:vAlign w:val="center"/>
            <w:hideMark/>
          </w:tcPr>
          <w:p w14:paraId="6B4A592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1E4BDF0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16.87</w:t>
            </w:r>
          </w:p>
        </w:tc>
        <w:tc>
          <w:tcPr>
            <w:tcW w:w="1491" w:type="dxa"/>
            <w:tcBorders>
              <w:top w:val="nil"/>
              <w:left w:val="nil"/>
              <w:bottom w:val="single" w:sz="8" w:space="0" w:color="auto"/>
              <w:right w:val="single" w:sz="4" w:space="0" w:color="auto"/>
            </w:tcBorders>
            <w:shd w:val="clear" w:color="auto" w:fill="auto"/>
            <w:noWrap/>
            <w:vAlign w:val="bottom"/>
            <w:hideMark/>
          </w:tcPr>
          <w:p w14:paraId="5FB7D4B3"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92.87</w:t>
            </w:r>
          </w:p>
        </w:tc>
        <w:tc>
          <w:tcPr>
            <w:tcW w:w="1628" w:type="dxa"/>
            <w:tcBorders>
              <w:top w:val="nil"/>
              <w:left w:val="nil"/>
              <w:bottom w:val="single" w:sz="8" w:space="0" w:color="000000"/>
              <w:right w:val="single" w:sz="8" w:space="0" w:color="000000"/>
            </w:tcBorders>
            <w:shd w:val="clear" w:color="auto" w:fill="auto"/>
            <w:vAlign w:val="center"/>
            <w:hideMark/>
          </w:tcPr>
          <w:p w14:paraId="2A67C9F8"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FORTIES A</w:t>
            </w:r>
          </w:p>
        </w:tc>
        <w:tc>
          <w:tcPr>
            <w:tcW w:w="1417" w:type="dxa"/>
            <w:tcBorders>
              <w:top w:val="nil"/>
              <w:left w:val="nil"/>
              <w:bottom w:val="single" w:sz="8" w:space="0" w:color="000000"/>
              <w:right w:val="single" w:sz="8" w:space="0" w:color="000000"/>
            </w:tcBorders>
            <w:shd w:val="clear" w:color="auto" w:fill="auto"/>
            <w:vAlign w:val="center"/>
            <w:hideMark/>
          </w:tcPr>
          <w:p w14:paraId="6ABBFAFE"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04FC3B3A"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2C3813DD"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19</w:t>
            </w:r>
          </w:p>
        </w:tc>
        <w:tc>
          <w:tcPr>
            <w:tcW w:w="1286" w:type="dxa"/>
            <w:tcBorders>
              <w:top w:val="nil"/>
              <w:left w:val="nil"/>
              <w:bottom w:val="single" w:sz="8" w:space="0" w:color="000000"/>
              <w:right w:val="single" w:sz="8" w:space="0" w:color="000000"/>
            </w:tcBorders>
            <w:shd w:val="clear" w:color="auto" w:fill="auto"/>
            <w:vAlign w:val="center"/>
            <w:hideMark/>
          </w:tcPr>
          <w:p w14:paraId="7E5EDA8D"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06/07/2023</w:t>
            </w:r>
          </w:p>
        </w:tc>
        <w:tc>
          <w:tcPr>
            <w:tcW w:w="926" w:type="dxa"/>
            <w:tcBorders>
              <w:top w:val="nil"/>
              <w:left w:val="nil"/>
              <w:bottom w:val="single" w:sz="8" w:space="0" w:color="000000"/>
              <w:right w:val="single" w:sz="8" w:space="0" w:color="000000"/>
            </w:tcBorders>
            <w:shd w:val="clear" w:color="auto" w:fill="auto"/>
            <w:vAlign w:val="center"/>
            <w:hideMark/>
          </w:tcPr>
          <w:p w14:paraId="17F34830"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11:08</w:t>
            </w:r>
          </w:p>
        </w:tc>
        <w:tc>
          <w:tcPr>
            <w:tcW w:w="1003" w:type="dxa"/>
            <w:tcBorders>
              <w:top w:val="nil"/>
              <w:left w:val="nil"/>
              <w:bottom w:val="single" w:sz="8" w:space="0" w:color="000000"/>
              <w:right w:val="single" w:sz="8" w:space="0" w:color="000000"/>
            </w:tcBorders>
            <w:shd w:val="clear" w:color="auto" w:fill="auto"/>
            <w:vAlign w:val="center"/>
            <w:hideMark/>
          </w:tcPr>
          <w:p w14:paraId="6B2521B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58.3589</w:t>
            </w:r>
          </w:p>
        </w:tc>
        <w:tc>
          <w:tcPr>
            <w:tcW w:w="991" w:type="dxa"/>
            <w:tcBorders>
              <w:top w:val="nil"/>
              <w:left w:val="nil"/>
              <w:bottom w:val="single" w:sz="8" w:space="0" w:color="000000"/>
              <w:right w:val="single" w:sz="8" w:space="0" w:color="000000"/>
            </w:tcBorders>
            <w:shd w:val="clear" w:color="auto" w:fill="auto"/>
            <w:vAlign w:val="center"/>
            <w:hideMark/>
          </w:tcPr>
          <w:p w14:paraId="0A8C5AB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0.8500</w:t>
            </w:r>
          </w:p>
        </w:tc>
        <w:tc>
          <w:tcPr>
            <w:tcW w:w="918" w:type="dxa"/>
            <w:tcBorders>
              <w:top w:val="nil"/>
              <w:left w:val="nil"/>
              <w:bottom w:val="single" w:sz="8" w:space="0" w:color="000000"/>
              <w:right w:val="single" w:sz="8" w:space="0" w:color="000000"/>
            </w:tcBorders>
            <w:shd w:val="clear" w:color="auto" w:fill="auto"/>
            <w:vAlign w:val="center"/>
            <w:hideMark/>
          </w:tcPr>
          <w:p w14:paraId="4581703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11BA648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0.01</w:t>
            </w:r>
          </w:p>
        </w:tc>
        <w:tc>
          <w:tcPr>
            <w:tcW w:w="1491" w:type="dxa"/>
            <w:tcBorders>
              <w:top w:val="nil"/>
              <w:left w:val="nil"/>
              <w:bottom w:val="single" w:sz="8" w:space="0" w:color="auto"/>
              <w:right w:val="single" w:sz="4" w:space="0" w:color="auto"/>
            </w:tcBorders>
            <w:shd w:val="clear" w:color="auto" w:fill="auto"/>
            <w:noWrap/>
            <w:vAlign w:val="bottom"/>
            <w:hideMark/>
          </w:tcPr>
          <w:p w14:paraId="36AFE05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0.05</w:t>
            </w:r>
          </w:p>
        </w:tc>
        <w:tc>
          <w:tcPr>
            <w:tcW w:w="1628" w:type="dxa"/>
            <w:tcBorders>
              <w:top w:val="nil"/>
              <w:left w:val="nil"/>
              <w:bottom w:val="single" w:sz="8" w:space="0" w:color="000000"/>
              <w:right w:val="single" w:sz="8" w:space="0" w:color="000000"/>
            </w:tcBorders>
            <w:shd w:val="clear" w:color="auto" w:fill="auto"/>
            <w:vAlign w:val="center"/>
            <w:hideMark/>
          </w:tcPr>
          <w:p w14:paraId="143D69A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FORTIES D</w:t>
            </w:r>
          </w:p>
        </w:tc>
        <w:tc>
          <w:tcPr>
            <w:tcW w:w="1417" w:type="dxa"/>
            <w:tcBorders>
              <w:top w:val="nil"/>
              <w:left w:val="nil"/>
              <w:bottom w:val="single" w:sz="8" w:space="0" w:color="000000"/>
              <w:right w:val="single" w:sz="8" w:space="0" w:color="000000"/>
            </w:tcBorders>
            <w:shd w:val="clear" w:color="auto" w:fill="auto"/>
            <w:vAlign w:val="center"/>
            <w:hideMark/>
          </w:tcPr>
          <w:p w14:paraId="130A160A"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3160A572"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5B78DF62"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20</w:t>
            </w:r>
          </w:p>
        </w:tc>
        <w:tc>
          <w:tcPr>
            <w:tcW w:w="1286" w:type="dxa"/>
            <w:tcBorders>
              <w:top w:val="nil"/>
              <w:left w:val="nil"/>
              <w:bottom w:val="single" w:sz="8" w:space="0" w:color="000000"/>
              <w:right w:val="single" w:sz="8" w:space="0" w:color="000000"/>
            </w:tcBorders>
            <w:shd w:val="clear" w:color="auto" w:fill="auto"/>
            <w:vAlign w:val="center"/>
            <w:hideMark/>
          </w:tcPr>
          <w:p w14:paraId="471E9F19"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06/07/2023</w:t>
            </w:r>
          </w:p>
        </w:tc>
        <w:tc>
          <w:tcPr>
            <w:tcW w:w="926" w:type="dxa"/>
            <w:tcBorders>
              <w:top w:val="nil"/>
              <w:left w:val="nil"/>
              <w:bottom w:val="single" w:sz="8" w:space="0" w:color="000000"/>
              <w:right w:val="single" w:sz="8" w:space="0" w:color="000000"/>
            </w:tcBorders>
            <w:shd w:val="clear" w:color="auto" w:fill="auto"/>
            <w:vAlign w:val="center"/>
            <w:hideMark/>
          </w:tcPr>
          <w:p w14:paraId="7CCA5C8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11:37</w:t>
            </w:r>
          </w:p>
        </w:tc>
        <w:tc>
          <w:tcPr>
            <w:tcW w:w="1003" w:type="dxa"/>
            <w:tcBorders>
              <w:top w:val="nil"/>
              <w:left w:val="nil"/>
              <w:bottom w:val="single" w:sz="8" w:space="0" w:color="000000"/>
              <w:right w:val="single" w:sz="8" w:space="0" w:color="000000"/>
            </w:tcBorders>
            <w:shd w:val="clear" w:color="auto" w:fill="auto"/>
            <w:vAlign w:val="center"/>
            <w:hideMark/>
          </w:tcPr>
          <w:p w14:paraId="7A4C3D5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58.0561</w:t>
            </w:r>
          </w:p>
        </w:tc>
        <w:tc>
          <w:tcPr>
            <w:tcW w:w="991" w:type="dxa"/>
            <w:tcBorders>
              <w:top w:val="nil"/>
              <w:left w:val="nil"/>
              <w:bottom w:val="single" w:sz="8" w:space="0" w:color="000000"/>
              <w:right w:val="single" w:sz="8" w:space="0" w:color="000000"/>
            </w:tcBorders>
            <w:shd w:val="clear" w:color="auto" w:fill="auto"/>
            <w:vAlign w:val="center"/>
            <w:hideMark/>
          </w:tcPr>
          <w:p w14:paraId="59DB447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1.0742</w:t>
            </w:r>
          </w:p>
        </w:tc>
        <w:tc>
          <w:tcPr>
            <w:tcW w:w="918" w:type="dxa"/>
            <w:tcBorders>
              <w:top w:val="nil"/>
              <w:left w:val="nil"/>
              <w:bottom w:val="single" w:sz="8" w:space="0" w:color="000000"/>
              <w:right w:val="single" w:sz="8" w:space="0" w:color="000000"/>
            </w:tcBorders>
            <w:shd w:val="clear" w:color="auto" w:fill="auto"/>
            <w:vAlign w:val="center"/>
            <w:hideMark/>
          </w:tcPr>
          <w:p w14:paraId="4BDDA8A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119BBCFA"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0.03</w:t>
            </w:r>
          </w:p>
        </w:tc>
        <w:tc>
          <w:tcPr>
            <w:tcW w:w="1491" w:type="dxa"/>
            <w:tcBorders>
              <w:top w:val="nil"/>
              <w:left w:val="nil"/>
              <w:bottom w:val="single" w:sz="8" w:space="0" w:color="auto"/>
              <w:right w:val="single" w:sz="4" w:space="0" w:color="auto"/>
            </w:tcBorders>
            <w:shd w:val="clear" w:color="auto" w:fill="auto"/>
            <w:noWrap/>
            <w:vAlign w:val="bottom"/>
            <w:hideMark/>
          </w:tcPr>
          <w:p w14:paraId="1EAD800A"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0.25</w:t>
            </w:r>
          </w:p>
        </w:tc>
        <w:tc>
          <w:tcPr>
            <w:tcW w:w="1628" w:type="dxa"/>
            <w:tcBorders>
              <w:top w:val="nil"/>
              <w:left w:val="nil"/>
              <w:bottom w:val="single" w:sz="8" w:space="0" w:color="000000"/>
              <w:right w:val="single" w:sz="8" w:space="0" w:color="000000"/>
            </w:tcBorders>
            <w:shd w:val="clear" w:color="auto" w:fill="auto"/>
            <w:vAlign w:val="center"/>
            <w:hideMark/>
          </w:tcPr>
          <w:p w14:paraId="0115C279"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ANNASURIA</w:t>
            </w:r>
          </w:p>
        </w:tc>
        <w:tc>
          <w:tcPr>
            <w:tcW w:w="1417" w:type="dxa"/>
            <w:tcBorders>
              <w:top w:val="nil"/>
              <w:left w:val="nil"/>
              <w:bottom w:val="single" w:sz="8" w:space="0" w:color="000000"/>
              <w:right w:val="single" w:sz="8" w:space="0" w:color="000000"/>
            </w:tcBorders>
            <w:shd w:val="clear" w:color="auto" w:fill="auto"/>
            <w:vAlign w:val="center"/>
            <w:hideMark/>
          </w:tcPr>
          <w:p w14:paraId="3AD25055"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43509F7E"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63B7E02D"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21</w:t>
            </w:r>
          </w:p>
        </w:tc>
        <w:tc>
          <w:tcPr>
            <w:tcW w:w="1286" w:type="dxa"/>
            <w:tcBorders>
              <w:top w:val="nil"/>
              <w:left w:val="nil"/>
              <w:bottom w:val="single" w:sz="8" w:space="0" w:color="000000"/>
              <w:right w:val="single" w:sz="8" w:space="0" w:color="000000"/>
            </w:tcBorders>
            <w:shd w:val="clear" w:color="auto" w:fill="auto"/>
            <w:vAlign w:val="center"/>
            <w:hideMark/>
          </w:tcPr>
          <w:p w14:paraId="20200F6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06/07/2023</w:t>
            </w:r>
          </w:p>
        </w:tc>
        <w:tc>
          <w:tcPr>
            <w:tcW w:w="926" w:type="dxa"/>
            <w:tcBorders>
              <w:top w:val="nil"/>
              <w:left w:val="nil"/>
              <w:bottom w:val="single" w:sz="8" w:space="0" w:color="000000"/>
              <w:right w:val="single" w:sz="8" w:space="0" w:color="000000"/>
            </w:tcBorders>
            <w:shd w:val="clear" w:color="auto" w:fill="auto"/>
            <w:vAlign w:val="center"/>
            <w:hideMark/>
          </w:tcPr>
          <w:p w14:paraId="08FC330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11:41</w:t>
            </w:r>
          </w:p>
        </w:tc>
        <w:tc>
          <w:tcPr>
            <w:tcW w:w="1003" w:type="dxa"/>
            <w:tcBorders>
              <w:top w:val="nil"/>
              <w:left w:val="nil"/>
              <w:bottom w:val="single" w:sz="8" w:space="0" w:color="000000"/>
              <w:right w:val="single" w:sz="8" w:space="0" w:color="000000"/>
            </w:tcBorders>
            <w:shd w:val="clear" w:color="auto" w:fill="auto"/>
            <w:vAlign w:val="center"/>
            <w:hideMark/>
          </w:tcPr>
          <w:p w14:paraId="4E3E14A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57.7481</w:t>
            </w:r>
          </w:p>
        </w:tc>
        <w:tc>
          <w:tcPr>
            <w:tcW w:w="991" w:type="dxa"/>
            <w:tcBorders>
              <w:top w:val="nil"/>
              <w:left w:val="nil"/>
              <w:bottom w:val="single" w:sz="8" w:space="0" w:color="000000"/>
              <w:right w:val="single" w:sz="8" w:space="0" w:color="000000"/>
            </w:tcBorders>
            <w:shd w:val="clear" w:color="auto" w:fill="auto"/>
            <w:vAlign w:val="center"/>
            <w:hideMark/>
          </w:tcPr>
          <w:p w14:paraId="3EABB365"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0.9000</w:t>
            </w:r>
          </w:p>
        </w:tc>
        <w:tc>
          <w:tcPr>
            <w:tcW w:w="918" w:type="dxa"/>
            <w:tcBorders>
              <w:top w:val="nil"/>
              <w:left w:val="nil"/>
              <w:bottom w:val="single" w:sz="8" w:space="0" w:color="000000"/>
              <w:right w:val="single" w:sz="8" w:space="0" w:color="000000"/>
            </w:tcBorders>
            <w:shd w:val="clear" w:color="auto" w:fill="auto"/>
            <w:vAlign w:val="center"/>
            <w:hideMark/>
          </w:tcPr>
          <w:p w14:paraId="5C0E0A4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21ACFE71"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4.24</w:t>
            </w:r>
          </w:p>
        </w:tc>
        <w:tc>
          <w:tcPr>
            <w:tcW w:w="1491" w:type="dxa"/>
            <w:tcBorders>
              <w:top w:val="nil"/>
              <w:left w:val="nil"/>
              <w:bottom w:val="single" w:sz="8" w:space="0" w:color="auto"/>
              <w:right w:val="single" w:sz="4" w:space="0" w:color="auto"/>
            </w:tcBorders>
            <w:shd w:val="clear" w:color="auto" w:fill="auto"/>
            <w:noWrap/>
            <w:vAlign w:val="bottom"/>
            <w:hideMark/>
          </w:tcPr>
          <w:p w14:paraId="04A9F4D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9.96</w:t>
            </w:r>
          </w:p>
        </w:tc>
        <w:tc>
          <w:tcPr>
            <w:tcW w:w="1628" w:type="dxa"/>
            <w:tcBorders>
              <w:top w:val="nil"/>
              <w:left w:val="nil"/>
              <w:bottom w:val="single" w:sz="8" w:space="0" w:color="000000"/>
              <w:right w:val="single" w:sz="8" w:space="0" w:color="000000"/>
            </w:tcBorders>
            <w:shd w:val="clear" w:color="auto" w:fill="auto"/>
            <w:vAlign w:val="center"/>
            <w:hideMark/>
          </w:tcPr>
          <w:p w14:paraId="0721BF8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TRITON</w:t>
            </w:r>
          </w:p>
        </w:tc>
        <w:tc>
          <w:tcPr>
            <w:tcW w:w="1417" w:type="dxa"/>
            <w:tcBorders>
              <w:top w:val="nil"/>
              <w:left w:val="nil"/>
              <w:bottom w:val="single" w:sz="8" w:space="0" w:color="000000"/>
              <w:right w:val="single" w:sz="8" w:space="0" w:color="000000"/>
            </w:tcBorders>
            <w:shd w:val="clear" w:color="auto" w:fill="auto"/>
            <w:vAlign w:val="center"/>
            <w:hideMark/>
          </w:tcPr>
          <w:p w14:paraId="34BC9FF1"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632626E7"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07036E6F"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22</w:t>
            </w:r>
          </w:p>
        </w:tc>
        <w:tc>
          <w:tcPr>
            <w:tcW w:w="1286" w:type="dxa"/>
            <w:tcBorders>
              <w:top w:val="nil"/>
              <w:left w:val="nil"/>
              <w:bottom w:val="single" w:sz="8" w:space="0" w:color="000000"/>
              <w:right w:val="single" w:sz="8" w:space="0" w:color="000000"/>
            </w:tcBorders>
            <w:shd w:val="clear" w:color="auto" w:fill="auto"/>
            <w:vAlign w:val="center"/>
            <w:hideMark/>
          </w:tcPr>
          <w:p w14:paraId="29B03AA5"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06/07/2023</w:t>
            </w:r>
          </w:p>
        </w:tc>
        <w:tc>
          <w:tcPr>
            <w:tcW w:w="926" w:type="dxa"/>
            <w:tcBorders>
              <w:top w:val="nil"/>
              <w:left w:val="nil"/>
              <w:bottom w:val="single" w:sz="8" w:space="0" w:color="000000"/>
              <w:right w:val="single" w:sz="8" w:space="0" w:color="000000"/>
            </w:tcBorders>
            <w:shd w:val="clear" w:color="auto" w:fill="auto"/>
            <w:vAlign w:val="center"/>
            <w:hideMark/>
          </w:tcPr>
          <w:p w14:paraId="68C686C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11:43</w:t>
            </w:r>
          </w:p>
        </w:tc>
        <w:tc>
          <w:tcPr>
            <w:tcW w:w="1003" w:type="dxa"/>
            <w:tcBorders>
              <w:top w:val="nil"/>
              <w:left w:val="nil"/>
              <w:bottom w:val="single" w:sz="8" w:space="0" w:color="000000"/>
              <w:right w:val="single" w:sz="8" w:space="0" w:color="000000"/>
            </w:tcBorders>
            <w:shd w:val="clear" w:color="auto" w:fill="auto"/>
            <w:vAlign w:val="center"/>
            <w:hideMark/>
          </w:tcPr>
          <w:p w14:paraId="232CB0DF"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57.7272</w:t>
            </w:r>
          </w:p>
        </w:tc>
        <w:tc>
          <w:tcPr>
            <w:tcW w:w="991" w:type="dxa"/>
            <w:tcBorders>
              <w:top w:val="nil"/>
              <w:left w:val="nil"/>
              <w:bottom w:val="single" w:sz="8" w:space="0" w:color="000000"/>
              <w:right w:val="single" w:sz="8" w:space="0" w:color="000000"/>
            </w:tcBorders>
            <w:shd w:val="clear" w:color="auto" w:fill="auto"/>
            <w:vAlign w:val="center"/>
            <w:hideMark/>
          </w:tcPr>
          <w:p w14:paraId="048A202D"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0.8333</w:t>
            </w:r>
          </w:p>
        </w:tc>
        <w:tc>
          <w:tcPr>
            <w:tcW w:w="918" w:type="dxa"/>
            <w:tcBorders>
              <w:top w:val="nil"/>
              <w:left w:val="nil"/>
              <w:bottom w:val="single" w:sz="8" w:space="0" w:color="000000"/>
              <w:right w:val="single" w:sz="8" w:space="0" w:color="000000"/>
            </w:tcBorders>
            <w:shd w:val="clear" w:color="auto" w:fill="auto"/>
            <w:vAlign w:val="center"/>
            <w:hideMark/>
          </w:tcPr>
          <w:p w14:paraId="42010490"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3C18D43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0.01</w:t>
            </w:r>
          </w:p>
        </w:tc>
        <w:tc>
          <w:tcPr>
            <w:tcW w:w="1491" w:type="dxa"/>
            <w:tcBorders>
              <w:top w:val="nil"/>
              <w:left w:val="nil"/>
              <w:bottom w:val="single" w:sz="8" w:space="0" w:color="auto"/>
              <w:right w:val="single" w:sz="4" w:space="0" w:color="auto"/>
            </w:tcBorders>
            <w:shd w:val="clear" w:color="auto" w:fill="auto"/>
            <w:noWrap/>
            <w:vAlign w:val="bottom"/>
            <w:hideMark/>
          </w:tcPr>
          <w:p w14:paraId="1F921BE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0.07</w:t>
            </w:r>
          </w:p>
        </w:tc>
        <w:tc>
          <w:tcPr>
            <w:tcW w:w="1628" w:type="dxa"/>
            <w:tcBorders>
              <w:top w:val="nil"/>
              <w:left w:val="nil"/>
              <w:bottom w:val="single" w:sz="8" w:space="0" w:color="000000"/>
              <w:right w:val="single" w:sz="8" w:space="0" w:color="000000"/>
            </w:tcBorders>
            <w:shd w:val="clear" w:color="auto" w:fill="auto"/>
            <w:vAlign w:val="center"/>
            <w:hideMark/>
          </w:tcPr>
          <w:p w14:paraId="4344F8D5"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GANNET A</w:t>
            </w:r>
          </w:p>
        </w:tc>
        <w:tc>
          <w:tcPr>
            <w:tcW w:w="1417" w:type="dxa"/>
            <w:tcBorders>
              <w:top w:val="nil"/>
              <w:left w:val="nil"/>
              <w:bottom w:val="single" w:sz="8" w:space="0" w:color="000000"/>
              <w:right w:val="single" w:sz="8" w:space="0" w:color="000000"/>
            </w:tcBorders>
            <w:shd w:val="clear" w:color="auto" w:fill="auto"/>
            <w:vAlign w:val="center"/>
            <w:hideMark/>
          </w:tcPr>
          <w:p w14:paraId="480AD8A6"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787D5C1B"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49AF5A83"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lastRenderedPageBreak/>
              <w:t>23</w:t>
            </w:r>
          </w:p>
        </w:tc>
        <w:tc>
          <w:tcPr>
            <w:tcW w:w="1286" w:type="dxa"/>
            <w:tcBorders>
              <w:top w:val="nil"/>
              <w:left w:val="nil"/>
              <w:bottom w:val="single" w:sz="8" w:space="0" w:color="000000"/>
              <w:right w:val="single" w:sz="8" w:space="0" w:color="000000"/>
            </w:tcBorders>
            <w:shd w:val="clear" w:color="auto" w:fill="auto"/>
            <w:vAlign w:val="center"/>
            <w:hideMark/>
          </w:tcPr>
          <w:p w14:paraId="67303153"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06/07/2023</w:t>
            </w:r>
          </w:p>
        </w:tc>
        <w:tc>
          <w:tcPr>
            <w:tcW w:w="926" w:type="dxa"/>
            <w:tcBorders>
              <w:top w:val="nil"/>
              <w:left w:val="nil"/>
              <w:bottom w:val="single" w:sz="8" w:space="0" w:color="000000"/>
              <w:right w:val="single" w:sz="8" w:space="0" w:color="000000"/>
            </w:tcBorders>
            <w:shd w:val="clear" w:color="auto" w:fill="auto"/>
            <w:vAlign w:val="center"/>
            <w:hideMark/>
          </w:tcPr>
          <w:p w14:paraId="3EE11FE9"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09:56</w:t>
            </w:r>
          </w:p>
        </w:tc>
        <w:tc>
          <w:tcPr>
            <w:tcW w:w="1003" w:type="dxa"/>
            <w:tcBorders>
              <w:top w:val="nil"/>
              <w:left w:val="nil"/>
              <w:bottom w:val="single" w:sz="8" w:space="0" w:color="000000"/>
              <w:right w:val="single" w:sz="8" w:space="0" w:color="000000"/>
            </w:tcBorders>
            <w:shd w:val="clear" w:color="auto" w:fill="auto"/>
            <w:vAlign w:val="center"/>
            <w:hideMark/>
          </w:tcPr>
          <w:p w14:paraId="5D91F08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57.7289</w:t>
            </w:r>
          </w:p>
        </w:tc>
        <w:tc>
          <w:tcPr>
            <w:tcW w:w="991" w:type="dxa"/>
            <w:tcBorders>
              <w:top w:val="nil"/>
              <w:left w:val="nil"/>
              <w:bottom w:val="single" w:sz="8" w:space="0" w:color="000000"/>
              <w:right w:val="single" w:sz="8" w:space="0" w:color="000000"/>
            </w:tcBorders>
            <w:shd w:val="clear" w:color="auto" w:fill="auto"/>
            <w:vAlign w:val="center"/>
            <w:hideMark/>
          </w:tcPr>
          <w:p w14:paraId="42C6594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0.9667 W</w:t>
            </w:r>
          </w:p>
        </w:tc>
        <w:tc>
          <w:tcPr>
            <w:tcW w:w="918" w:type="dxa"/>
            <w:tcBorders>
              <w:top w:val="nil"/>
              <w:left w:val="nil"/>
              <w:bottom w:val="single" w:sz="8" w:space="0" w:color="000000"/>
              <w:right w:val="single" w:sz="8" w:space="0" w:color="000000"/>
            </w:tcBorders>
            <w:shd w:val="clear" w:color="auto" w:fill="auto"/>
            <w:vAlign w:val="center"/>
            <w:hideMark/>
          </w:tcPr>
          <w:p w14:paraId="4E5C66B1"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49DC62FA"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8.57</w:t>
            </w:r>
          </w:p>
        </w:tc>
        <w:tc>
          <w:tcPr>
            <w:tcW w:w="1491" w:type="dxa"/>
            <w:tcBorders>
              <w:top w:val="nil"/>
              <w:left w:val="nil"/>
              <w:bottom w:val="single" w:sz="8" w:space="0" w:color="auto"/>
              <w:right w:val="single" w:sz="4" w:space="0" w:color="auto"/>
            </w:tcBorders>
            <w:shd w:val="clear" w:color="auto" w:fill="auto"/>
            <w:noWrap/>
            <w:vAlign w:val="bottom"/>
            <w:hideMark/>
          </w:tcPr>
          <w:p w14:paraId="26CDE005"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50.23</w:t>
            </w:r>
          </w:p>
        </w:tc>
        <w:tc>
          <w:tcPr>
            <w:tcW w:w="1628" w:type="dxa"/>
            <w:tcBorders>
              <w:top w:val="nil"/>
              <w:left w:val="nil"/>
              <w:bottom w:val="single" w:sz="8" w:space="0" w:color="000000"/>
              <w:right w:val="single" w:sz="8" w:space="0" w:color="000000"/>
            </w:tcBorders>
            <w:shd w:val="clear" w:color="auto" w:fill="auto"/>
            <w:vAlign w:val="center"/>
            <w:hideMark/>
          </w:tcPr>
          <w:p w14:paraId="4317F96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CLAYMORE</w:t>
            </w:r>
          </w:p>
        </w:tc>
        <w:tc>
          <w:tcPr>
            <w:tcW w:w="1417" w:type="dxa"/>
            <w:tcBorders>
              <w:top w:val="nil"/>
              <w:left w:val="nil"/>
              <w:bottom w:val="single" w:sz="8" w:space="0" w:color="000000"/>
              <w:right w:val="single" w:sz="8" w:space="0" w:color="000000"/>
            </w:tcBorders>
            <w:shd w:val="clear" w:color="auto" w:fill="auto"/>
            <w:vAlign w:val="center"/>
            <w:hideMark/>
          </w:tcPr>
          <w:p w14:paraId="09C8D418"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7A21F44B"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7C436B45"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24</w:t>
            </w:r>
          </w:p>
        </w:tc>
        <w:tc>
          <w:tcPr>
            <w:tcW w:w="1286" w:type="dxa"/>
            <w:tcBorders>
              <w:top w:val="nil"/>
              <w:left w:val="nil"/>
              <w:bottom w:val="single" w:sz="8" w:space="0" w:color="000000"/>
              <w:right w:val="single" w:sz="8" w:space="0" w:color="000000"/>
            </w:tcBorders>
            <w:shd w:val="clear" w:color="auto" w:fill="auto"/>
            <w:vAlign w:val="center"/>
            <w:hideMark/>
          </w:tcPr>
          <w:p w14:paraId="417732D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06/07/2023</w:t>
            </w:r>
          </w:p>
        </w:tc>
        <w:tc>
          <w:tcPr>
            <w:tcW w:w="926" w:type="dxa"/>
            <w:tcBorders>
              <w:top w:val="nil"/>
              <w:left w:val="nil"/>
              <w:bottom w:val="single" w:sz="8" w:space="0" w:color="000000"/>
              <w:right w:val="single" w:sz="8" w:space="0" w:color="000000"/>
            </w:tcBorders>
            <w:shd w:val="clear" w:color="auto" w:fill="auto"/>
            <w:vAlign w:val="center"/>
            <w:hideMark/>
          </w:tcPr>
          <w:p w14:paraId="14E58CC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10:19</w:t>
            </w:r>
          </w:p>
        </w:tc>
        <w:tc>
          <w:tcPr>
            <w:tcW w:w="1003" w:type="dxa"/>
            <w:tcBorders>
              <w:top w:val="nil"/>
              <w:left w:val="nil"/>
              <w:bottom w:val="single" w:sz="8" w:space="0" w:color="000000"/>
              <w:right w:val="single" w:sz="8" w:space="0" w:color="000000"/>
            </w:tcBorders>
            <w:shd w:val="clear" w:color="auto" w:fill="auto"/>
            <w:vAlign w:val="center"/>
            <w:hideMark/>
          </w:tcPr>
          <w:p w14:paraId="4555F2F3"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57.7214</w:t>
            </w:r>
          </w:p>
        </w:tc>
        <w:tc>
          <w:tcPr>
            <w:tcW w:w="991" w:type="dxa"/>
            <w:tcBorders>
              <w:top w:val="nil"/>
              <w:left w:val="nil"/>
              <w:bottom w:val="single" w:sz="8" w:space="0" w:color="000000"/>
              <w:right w:val="single" w:sz="8" w:space="0" w:color="000000"/>
            </w:tcBorders>
            <w:shd w:val="clear" w:color="auto" w:fill="auto"/>
            <w:vAlign w:val="center"/>
            <w:hideMark/>
          </w:tcPr>
          <w:p w14:paraId="0D56338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0.9000</w:t>
            </w:r>
          </w:p>
        </w:tc>
        <w:tc>
          <w:tcPr>
            <w:tcW w:w="918" w:type="dxa"/>
            <w:tcBorders>
              <w:top w:val="nil"/>
              <w:left w:val="nil"/>
              <w:bottom w:val="single" w:sz="8" w:space="0" w:color="000000"/>
              <w:right w:val="single" w:sz="8" w:space="0" w:color="000000"/>
            </w:tcBorders>
            <w:shd w:val="clear" w:color="auto" w:fill="auto"/>
            <w:vAlign w:val="center"/>
            <w:hideMark/>
          </w:tcPr>
          <w:p w14:paraId="3F02FD4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70BAB08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0.75</w:t>
            </w:r>
          </w:p>
        </w:tc>
        <w:tc>
          <w:tcPr>
            <w:tcW w:w="1491" w:type="dxa"/>
            <w:tcBorders>
              <w:top w:val="nil"/>
              <w:left w:val="nil"/>
              <w:bottom w:val="single" w:sz="8" w:space="0" w:color="auto"/>
              <w:right w:val="single" w:sz="4" w:space="0" w:color="auto"/>
            </w:tcBorders>
            <w:shd w:val="clear" w:color="auto" w:fill="auto"/>
            <w:noWrap/>
            <w:vAlign w:val="bottom"/>
            <w:hideMark/>
          </w:tcPr>
          <w:p w14:paraId="451420C9"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7.38</w:t>
            </w:r>
          </w:p>
        </w:tc>
        <w:tc>
          <w:tcPr>
            <w:tcW w:w="1628" w:type="dxa"/>
            <w:tcBorders>
              <w:top w:val="nil"/>
              <w:left w:val="nil"/>
              <w:bottom w:val="single" w:sz="8" w:space="0" w:color="000000"/>
              <w:right w:val="single" w:sz="8" w:space="0" w:color="000000"/>
            </w:tcBorders>
            <w:shd w:val="clear" w:color="auto" w:fill="auto"/>
            <w:vAlign w:val="center"/>
            <w:hideMark/>
          </w:tcPr>
          <w:p w14:paraId="303A99C2"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SCOTT</w:t>
            </w:r>
          </w:p>
        </w:tc>
        <w:tc>
          <w:tcPr>
            <w:tcW w:w="1417" w:type="dxa"/>
            <w:tcBorders>
              <w:top w:val="nil"/>
              <w:left w:val="nil"/>
              <w:bottom w:val="single" w:sz="8" w:space="0" w:color="000000"/>
              <w:right w:val="single" w:sz="8" w:space="0" w:color="000000"/>
            </w:tcBorders>
            <w:shd w:val="clear" w:color="auto" w:fill="auto"/>
            <w:vAlign w:val="center"/>
            <w:hideMark/>
          </w:tcPr>
          <w:p w14:paraId="5329800A"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55E6E47F"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03A5DA56"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25</w:t>
            </w:r>
          </w:p>
        </w:tc>
        <w:tc>
          <w:tcPr>
            <w:tcW w:w="1286" w:type="dxa"/>
            <w:tcBorders>
              <w:top w:val="nil"/>
              <w:left w:val="nil"/>
              <w:bottom w:val="single" w:sz="8" w:space="0" w:color="000000"/>
              <w:right w:val="single" w:sz="8" w:space="0" w:color="000000"/>
            </w:tcBorders>
            <w:shd w:val="clear" w:color="auto" w:fill="auto"/>
            <w:vAlign w:val="center"/>
            <w:hideMark/>
          </w:tcPr>
          <w:p w14:paraId="0CB5B6BD"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06/07/2023</w:t>
            </w:r>
          </w:p>
        </w:tc>
        <w:tc>
          <w:tcPr>
            <w:tcW w:w="926" w:type="dxa"/>
            <w:tcBorders>
              <w:top w:val="nil"/>
              <w:left w:val="nil"/>
              <w:bottom w:val="single" w:sz="8" w:space="0" w:color="000000"/>
              <w:right w:val="single" w:sz="8" w:space="0" w:color="000000"/>
            </w:tcBorders>
            <w:shd w:val="clear" w:color="auto" w:fill="auto"/>
            <w:vAlign w:val="center"/>
            <w:hideMark/>
          </w:tcPr>
          <w:p w14:paraId="32302B8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10:09</w:t>
            </w:r>
          </w:p>
        </w:tc>
        <w:tc>
          <w:tcPr>
            <w:tcW w:w="1003" w:type="dxa"/>
            <w:tcBorders>
              <w:top w:val="nil"/>
              <w:left w:val="nil"/>
              <w:bottom w:val="single" w:sz="8" w:space="0" w:color="000000"/>
              <w:right w:val="single" w:sz="8" w:space="0" w:color="000000"/>
            </w:tcBorders>
            <w:shd w:val="clear" w:color="auto" w:fill="auto"/>
            <w:vAlign w:val="center"/>
            <w:hideMark/>
          </w:tcPr>
          <w:p w14:paraId="7D03B79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57.2553</w:t>
            </w:r>
          </w:p>
        </w:tc>
        <w:tc>
          <w:tcPr>
            <w:tcW w:w="991" w:type="dxa"/>
            <w:tcBorders>
              <w:top w:val="nil"/>
              <w:left w:val="nil"/>
              <w:bottom w:val="single" w:sz="8" w:space="0" w:color="000000"/>
              <w:right w:val="single" w:sz="8" w:space="0" w:color="000000"/>
            </w:tcBorders>
            <w:shd w:val="clear" w:color="auto" w:fill="auto"/>
            <w:vAlign w:val="center"/>
            <w:hideMark/>
          </w:tcPr>
          <w:p w14:paraId="12A6B688"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0.8000</w:t>
            </w:r>
          </w:p>
        </w:tc>
        <w:tc>
          <w:tcPr>
            <w:tcW w:w="918" w:type="dxa"/>
            <w:tcBorders>
              <w:top w:val="nil"/>
              <w:left w:val="nil"/>
              <w:bottom w:val="single" w:sz="8" w:space="0" w:color="000000"/>
              <w:right w:val="single" w:sz="8" w:space="0" w:color="000000"/>
            </w:tcBorders>
            <w:shd w:val="clear" w:color="auto" w:fill="auto"/>
            <w:vAlign w:val="center"/>
            <w:hideMark/>
          </w:tcPr>
          <w:p w14:paraId="20B54C5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663F2DCD"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7.13</w:t>
            </w:r>
          </w:p>
        </w:tc>
        <w:tc>
          <w:tcPr>
            <w:tcW w:w="1491" w:type="dxa"/>
            <w:tcBorders>
              <w:top w:val="nil"/>
              <w:left w:val="nil"/>
              <w:bottom w:val="single" w:sz="8" w:space="0" w:color="auto"/>
              <w:right w:val="single" w:sz="4" w:space="0" w:color="auto"/>
            </w:tcBorders>
            <w:shd w:val="clear" w:color="auto" w:fill="auto"/>
            <w:noWrap/>
            <w:vAlign w:val="bottom"/>
            <w:hideMark/>
          </w:tcPr>
          <w:p w14:paraId="20CCFD2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34.71</w:t>
            </w:r>
          </w:p>
        </w:tc>
        <w:tc>
          <w:tcPr>
            <w:tcW w:w="1628" w:type="dxa"/>
            <w:tcBorders>
              <w:top w:val="nil"/>
              <w:left w:val="nil"/>
              <w:bottom w:val="single" w:sz="8" w:space="0" w:color="000000"/>
              <w:right w:val="single" w:sz="8" w:space="0" w:color="000000"/>
            </w:tcBorders>
            <w:shd w:val="clear" w:color="auto" w:fill="auto"/>
            <w:vAlign w:val="center"/>
            <w:hideMark/>
          </w:tcPr>
          <w:p w14:paraId="73184EF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PIPER B</w:t>
            </w:r>
          </w:p>
        </w:tc>
        <w:tc>
          <w:tcPr>
            <w:tcW w:w="1417" w:type="dxa"/>
            <w:tcBorders>
              <w:top w:val="nil"/>
              <w:left w:val="nil"/>
              <w:bottom w:val="single" w:sz="8" w:space="0" w:color="000000"/>
              <w:right w:val="single" w:sz="8" w:space="0" w:color="000000"/>
            </w:tcBorders>
            <w:shd w:val="clear" w:color="auto" w:fill="auto"/>
            <w:vAlign w:val="center"/>
            <w:hideMark/>
          </w:tcPr>
          <w:p w14:paraId="0699D0AB"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1D8FBD50"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15D8B4B4"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26</w:t>
            </w:r>
          </w:p>
        </w:tc>
        <w:tc>
          <w:tcPr>
            <w:tcW w:w="1286" w:type="dxa"/>
            <w:tcBorders>
              <w:top w:val="nil"/>
              <w:left w:val="nil"/>
              <w:bottom w:val="single" w:sz="8" w:space="0" w:color="000000"/>
              <w:right w:val="single" w:sz="8" w:space="0" w:color="000000"/>
            </w:tcBorders>
            <w:shd w:val="clear" w:color="auto" w:fill="auto"/>
            <w:vAlign w:val="center"/>
            <w:hideMark/>
          </w:tcPr>
          <w:p w14:paraId="35992BB1"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06/07/2023</w:t>
            </w:r>
          </w:p>
        </w:tc>
        <w:tc>
          <w:tcPr>
            <w:tcW w:w="926" w:type="dxa"/>
            <w:tcBorders>
              <w:top w:val="nil"/>
              <w:left w:val="nil"/>
              <w:bottom w:val="single" w:sz="8" w:space="0" w:color="000000"/>
              <w:right w:val="single" w:sz="8" w:space="0" w:color="000000"/>
            </w:tcBorders>
            <w:shd w:val="clear" w:color="auto" w:fill="auto"/>
            <w:vAlign w:val="center"/>
            <w:hideMark/>
          </w:tcPr>
          <w:p w14:paraId="502DF805"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10:51</w:t>
            </w:r>
          </w:p>
        </w:tc>
        <w:tc>
          <w:tcPr>
            <w:tcW w:w="1003" w:type="dxa"/>
            <w:tcBorders>
              <w:top w:val="nil"/>
              <w:left w:val="nil"/>
              <w:bottom w:val="single" w:sz="8" w:space="0" w:color="000000"/>
              <w:right w:val="single" w:sz="8" w:space="0" w:color="000000"/>
            </w:tcBorders>
            <w:shd w:val="clear" w:color="auto" w:fill="auto"/>
            <w:vAlign w:val="center"/>
            <w:hideMark/>
          </w:tcPr>
          <w:p w14:paraId="0E90C60A"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57.0847</w:t>
            </w:r>
          </w:p>
        </w:tc>
        <w:tc>
          <w:tcPr>
            <w:tcW w:w="991" w:type="dxa"/>
            <w:tcBorders>
              <w:top w:val="nil"/>
              <w:left w:val="nil"/>
              <w:bottom w:val="single" w:sz="8" w:space="0" w:color="000000"/>
              <w:right w:val="single" w:sz="8" w:space="0" w:color="000000"/>
            </w:tcBorders>
            <w:shd w:val="clear" w:color="auto" w:fill="auto"/>
            <w:vAlign w:val="center"/>
            <w:hideMark/>
          </w:tcPr>
          <w:p w14:paraId="630A288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0.8833</w:t>
            </w:r>
          </w:p>
        </w:tc>
        <w:tc>
          <w:tcPr>
            <w:tcW w:w="918" w:type="dxa"/>
            <w:tcBorders>
              <w:top w:val="nil"/>
              <w:left w:val="nil"/>
              <w:bottom w:val="single" w:sz="8" w:space="0" w:color="000000"/>
              <w:right w:val="single" w:sz="8" w:space="0" w:color="000000"/>
            </w:tcBorders>
            <w:shd w:val="clear" w:color="auto" w:fill="auto"/>
            <w:vAlign w:val="center"/>
            <w:hideMark/>
          </w:tcPr>
          <w:p w14:paraId="17C1940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78592B08"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0.63</w:t>
            </w:r>
          </w:p>
        </w:tc>
        <w:tc>
          <w:tcPr>
            <w:tcW w:w="1491" w:type="dxa"/>
            <w:tcBorders>
              <w:top w:val="nil"/>
              <w:left w:val="nil"/>
              <w:bottom w:val="single" w:sz="8" w:space="0" w:color="auto"/>
              <w:right w:val="single" w:sz="4" w:space="0" w:color="auto"/>
            </w:tcBorders>
            <w:shd w:val="clear" w:color="auto" w:fill="auto"/>
            <w:noWrap/>
            <w:vAlign w:val="bottom"/>
            <w:hideMark/>
          </w:tcPr>
          <w:p w14:paraId="0FD4C539"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6.34</w:t>
            </w:r>
          </w:p>
        </w:tc>
        <w:tc>
          <w:tcPr>
            <w:tcW w:w="1628" w:type="dxa"/>
            <w:tcBorders>
              <w:top w:val="nil"/>
              <w:left w:val="nil"/>
              <w:bottom w:val="single" w:sz="8" w:space="0" w:color="000000"/>
              <w:right w:val="single" w:sz="8" w:space="0" w:color="000000"/>
            </w:tcBorders>
            <w:shd w:val="clear" w:color="auto" w:fill="auto"/>
            <w:vAlign w:val="center"/>
            <w:hideMark/>
          </w:tcPr>
          <w:p w14:paraId="709EE429"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NORTHERN ALBA</w:t>
            </w:r>
          </w:p>
        </w:tc>
        <w:tc>
          <w:tcPr>
            <w:tcW w:w="1417" w:type="dxa"/>
            <w:tcBorders>
              <w:top w:val="nil"/>
              <w:left w:val="nil"/>
              <w:bottom w:val="single" w:sz="8" w:space="0" w:color="000000"/>
              <w:right w:val="single" w:sz="8" w:space="0" w:color="000000"/>
            </w:tcBorders>
            <w:shd w:val="clear" w:color="auto" w:fill="auto"/>
            <w:vAlign w:val="center"/>
            <w:hideMark/>
          </w:tcPr>
          <w:p w14:paraId="1AA3EB8A"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23B309C1"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2E5E7809"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27</w:t>
            </w:r>
          </w:p>
        </w:tc>
        <w:tc>
          <w:tcPr>
            <w:tcW w:w="1286" w:type="dxa"/>
            <w:tcBorders>
              <w:top w:val="nil"/>
              <w:left w:val="nil"/>
              <w:bottom w:val="single" w:sz="8" w:space="0" w:color="000000"/>
              <w:right w:val="single" w:sz="8" w:space="0" w:color="000000"/>
            </w:tcBorders>
            <w:shd w:val="clear" w:color="auto" w:fill="auto"/>
            <w:vAlign w:val="center"/>
            <w:hideMark/>
          </w:tcPr>
          <w:p w14:paraId="792FC02A"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06/07/2023</w:t>
            </w:r>
          </w:p>
        </w:tc>
        <w:tc>
          <w:tcPr>
            <w:tcW w:w="926" w:type="dxa"/>
            <w:tcBorders>
              <w:top w:val="nil"/>
              <w:left w:val="nil"/>
              <w:bottom w:val="single" w:sz="8" w:space="0" w:color="000000"/>
              <w:right w:val="single" w:sz="8" w:space="0" w:color="000000"/>
            </w:tcBorders>
            <w:shd w:val="clear" w:color="auto" w:fill="auto"/>
            <w:vAlign w:val="center"/>
            <w:hideMark/>
          </w:tcPr>
          <w:p w14:paraId="37EC15BA"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10:37</w:t>
            </w:r>
          </w:p>
        </w:tc>
        <w:tc>
          <w:tcPr>
            <w:tcW w:w="1003" w:type="dxa"/>
            <w:tcBorders>
              <w:top w:val="nil"/>
              <w:left w:val="nil"/>
              <w:bottom w:val="single" w:sz="8" w:space="0" w:color="000000"/>
              <w:right w:val="single" w:sz="8" w:space="0" w:color="000000"/>
            </w:tcBorders>
            <w:shd w:val="clear" w:color="auto" w:fill="auto"/>
            <w:vAlign w:val="center"/>
            <w:hideMark/>
          </w:tcPr>
          <w:p w14:paraId="770A4DD1"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57.1836</w:t>
            </w:r>
          </w:p>
        </w:tc>
        <w:tc>
          <w:tcPr>
            <w:tcW w:w="991" w:type="dxa"/>
            <w:tcBorders>
              <w:top w:val="nil"/>
              <w:left w:val="nil"/>
              <w:bottom w:val="single" w:sz="8" w:space="0" w:color="000000"/>
              <w:right w:val="single" w:sz="8" w:space="0" w:color="000000"/>
            </w:tcBorders>
            <w:shd w:val="clear" w:color="auto" w:fill="auto"/>
            <w:vAlign w:val="center"/>
            <w:hideMark/>
          </w:tcPr>
          <w:p w14:paraId="6158558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0.9833</w:t>
            </w:r>
          </w:p>
        </w:tc>
        <w:tc>
          <w:tcPr>
            <w:tcW w:w="918" w:type="dxa"/>
            <w:tcBorders>
              <w:top w:val="nil"/>
              <w:left w:val="nil"/>
              <w:bottom w:val="single" w:sz="8" w:space="0" w:color="000000"/>
              <w:right w:val="single" w:sz="8" w:space="0" w:color="000000"/>
            </w:tcBorders>
            <w:shd w:val="clear" w:color="auto" w:fill="auto"/>
            <w:vAlign w:val="center"/>
            <w:hideMark/>
          </w:tcPr>
          <w:p w14:paraId="14D690D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067F2555"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0.06</w:t>
            </w:r>
          </w:p>
        </w:tc>
        <w:tc>
          <w:tcPr>
            <w:tcW w:w="1491" w:type="dxa"/>
            <w:tcBorders>
              <w:top w:val="nil"/>
              <w:left w:val="nil"/>
              <w:bottom w:val="single" w:sz="8" w:space="0" w:color="auto"/>
              <w:right w:val="single" w:sz="4" w:space="0" w:color="auto"/>
            </w:tcBorders>
            <w:shd w:val="clear" w:color="auto" w:fill="auto"/>
            <w:noWrap/>
            <w:vAlign w:val="bottom"/>
            <w:hideMark/>
          </w:tcPr>
          <w:p w14:paraId="56C7DB3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0.45</w:t>
            </w:r>
          </w:p>
        </w:tc>
        <w:tc>
          <w:tcPr>
            <w:tcW w:w="1628" w:type="dxa"/>
            <w:tcBorders>
              <w:top w:val="nil"/>
              <w:left w:val="nil"/>
              <w:bottom w:val="single" w:sz="8" w:space="0" w:color="000000"/>
              <w:right w:val="single" w:sz="8" w:space="0" w:color="000000"/>
            </w:tcBorders>
            <w:shd w:val="clear" w:color="auto" w:fill="auto"/>
            <w:vAlign w:val="center"/>
            <w:hideMark/>
          </w:tcPr>
          <w:p w14:paraId="4C317C56"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GLOBAL PRODUCER</w:t>
            </w:r>
          </w:p>
        </w:tc>
        <w:tc>
          <w:tcPr>
            <w:tcW w:w="1417" w:type="dxa"/>
            <w:tcBorders>
              <w:top w:val="nil"/>
              <w:left w:val="nil"/>
              <w:bottom w:val="single" w:sz="8" w:space="0" w:color="000000"/>
              <w:right w:val="single" w:sz="8" w:space="0" w:color="000000"/>
            </w:tcBorders>
            <w:shd w:val="clear" w:color="auto" w:fill="auto"/>
            <w:vAlign w:val="center"/>
            <w:hideMark/>
          </w:tcPr>
          <w:p w14:paraId="217BC14A"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24D4B80F"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2689EABC"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28</w:t>
            </w:r>
          </w:p>
        </w:tc>
        <w:tc>
          <w:tcPr>
            <w:tcW w:w="1286" w:type="dxa"/>
            <w:tcBorders>
              <w:top w:val="nil"/>
              <w:left w:val="nil"/>
              <w:bottom w:val="single" w:sz="8" w:space="0" w:color="000000"/>
              <w:right w:val="single" w:sz="8" w:space="0" w:color="000000"/>
            </w:tcBorders>
            <w:shd w:val="clear" w:color="auto" w:fill="auto"/>
            <w:vAlign w:val="center"/>
            <w:hideMark/>
          </w:tcPr>
          <w:p w14:paraId="13FEFBED"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07/07/2023</w:t>
            </w:r>
          </w:p>
        </w:tc>
        <w:tc>
          <w:tcPr>
            <w:tcW w:w="926" w:type="dxa"/>
            <w:tcBorders>
              <w:top w:val="nil"/>
              <w:left w:val="nil"/>
              <w:bottom w:val="single" w:sz="8" w:space="0" w:color="000000"/>
              <w:right w:val="single" w:sz="8" w:space="0" w:color="000000"/>
            </w:tcBorders>
            <w:shd w:val="clear" w:color="auto" w:fill="auto"/>
            <w:vAlign w:val="center"/>
            <w:hideMark/>
          </w:tcPr>
          <w:p w14:paraId="38136D78"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10:53</w:t>
            </w:r>
          </w:p>
        </w:tc>
        <w:tc>
          <w:tcPr>
            <w:tcW w:w="1003" w:type="dxa"/>
            <w:tcBorders>
              <w:top w:val="nil"/>
              <w:left w:val="nil"/>
              <w:bottom w:val="single" w:sz="8" w:space="0" w:color="000000"/>
              <w:right w:val="single" w:sz="8" w:space="0" w:color="000000"/>
            </w:tcBorders>
            <w:shd w:val="clear" w:color="auto" w:fill="auto"/>
            <w:vAlign w:val="center"/>
            <w:hideMark/>
          </w:tcPr>
          <w:p w14:paraId="5C5B5B2D"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53.0881</w:t>
            </w:r>
          </w:p>
        </w:tc>
        <w:tc>
          <w:tcPr>
            <w:tcW w:w="991" w:type="dxa"/>
            <w:tcBorders>
              <w:top w:val="nil"/>
              <w:left w:val="nil"/>
              <w:bottom w:val="single" w:sz="8" w:space="0" w:color="000000"/>
              <w:right w:val="single" w:sz="8" w:space="0" w:color="000000"/>
            </w:tcBorders>
            <w:shd w:val="clear" w:color="auto" w:fill="auto"/>
            <w:vAlign w:val="center"/>
            <w:hideMark/>
          </w:tcPr>
          <w:p w14:paraId="37C5AB3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2.1281</w:t>
            </w:r>
          </w:p>
        </w:tc>
        <w:tc>
          <w:tcPr>
            <w:tcW w:w="918" w:type="dxa"/>
            <w:tcBorders>
              <w:top w:val="nil"/>
              <w:left w:val="nil"/>
              <w:bottom w:val="single" w:sz="8" w:space="0" w:color="000000"/>
              <w:right w:val="single" w:sz="8" w:space="0" w:color="000000"/>
            </w:tcBorders>
            <w:shd w:val="clear" w:color="auto" w:fill="auto"/>
            <w:vAlign w:val="center"/>
            <w:hideMark/>
          </w:tcPr>
          <w:p w14:paraId="3546E720"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7C1D97A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0.02</w:t>
            </w:r>
          </w:p>
        </w:tc>
        <w:tc>
          <w:tcPr>
            <w:tcW w:w="1491" w:type="dxa"/>
            <w:tcBorders>
              <w:top w:val="nil"/>
              <w:left w:val="nil"/>
              <w:bottom w:val="single" w:sz="8" w:space="0" w:color="auto"/>
              <w:right w:val="single" w:sz="4" w:space="0" w:color="auto"/>
            </w:tcBorders>
            <w:shd w:val="clear" w:color="auto" w:fill="auto"/>
            <w:noWrap/>
            <w:vAlign w:val="bottom"/>
            <w:hideMark/>
          </w:tcPr>
          <w:p w14:paraId="164FEA7D"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0.22</w:t>
            </w:r>
          </w:p>
        </w:tc>
        <w:tc>
          <w:tcPr>
            <w:tcW w:w="1628" w:type="dxa"/>
            <w:tcBorders>
              <w:top w:val="nil"/>
              <w:left w:val="nil"/>
              <w:bottom w:val="single" w:sz="8" w:space="0" w:color="000000"/>
              <w:right w:val="single" w:sz="8" w:space="0" w:color="000000"/>
            </w:tcBorders>
            <w:shd w:val="clear" w:color="auto" w:fill="auto"/>
            <w:vAlign w:val="center"/>
            <w:hideMark/>
          </w:tcPr>
          <w:p w14:paraId="12E38AF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SHELL LEMAN A</w:t>
            </w:r>
          </w:p>
        </w:tc>
        <w:tc>
          <w:tcPr>
            <w:tcW w:w="1417" w:type="dxa"/>
            <w:tcBorders>
              <w:top w:val="nil"/>
              <w:left w:val="nil"/>
              <w:bottom w:val="single" w:sz="8" w:space="0" w:color="000000"/>
              <w:right w:val="single" w:sz="8" w:space="0" w:color="000000"/>
            </w:tcBorders>
            <w:shd w:val="clear" w:color="auto" w:fill="auto"/>
            <w:vAlign w:val="center"/>
            <w:hideMark/>
          </w:tcPr>
          <w:p w14:paraId="3E56D922"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166F5DB7"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0FA5CE9A"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29</w:t>
            </w:r>
          </w:p>
        </w:tc>
        <w:tc>
          <w:tcPr>
            <w:tcW w:w="1286" w:type="dxa"/>
            <w:tcBorders>
              <w:top w:val="nil"/>
              <w:left w:val="nil"/>
              <w:bottom w:val="single" w:sz="8" w:space="0" w:color="000000"/>
              <w:right w:val="single" w:sz="8" w:space="0" w:color="000000"/>
            </w:tcBorders>
            <w:shd w:val="clear" w:color="auto" w:fill="auto"/>
            <w:vAlign w:val="center"/>
            <w:hideMark/>
          </w:tcPr>
          <w:p w14:paraId="66F3916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07/07/2023</w:t>
            </w:r>
          </w:p>
        </w:tc>
        <w:tc>
          <w:tcPr>
            <w:tcW w:w="926" w:type="dxa"/>
            <w:tcBorders>
              <w:top w:val="nil"/>
              <w:left w:val="nil"/>
              <w:bottom w:val="single" w:sz="8" w:space="0" w:color="000000"/>
              <w:right w:val="single" w:sz="8" w:space="0" w:color="000000"/>
            </w:tcBorders>
            <w:shd w:val="clear" w:color="auto" w:fill="auto"/>
            <w:vAlign w:val="center"/>
            <w:hideMark/>
          </w:tcPr>
          <w:p w14:paraId="291F1E9A"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11:39</w:t>
            </w:r>
          </w:p>
        </w:tc>
        <w:tc>
          <w:tcPr>
            <w:tcW w:w="1003" w:type="dxa"/>
            <w:tcBorders>
              <w:top w:val="nil"/>
              <w:left w:val="nil"/>
              <w:bottom w:val="single" w:sz="8" w:space="0" w:color="000000"/>
              <w:right w:val="single" w:sz="8" w:space="0" w:color="000000"/>
            </w:tcBorders>
            <w:shd w:val="clear" w:color="auto" w:fill="auto"/>
            <w:vAlign w:val="center"/>
            <w:hideMark/>
          </w:tcPr>
          <w:p w14:paraId="29E5B42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52.4503</w:t>
            </w:r>
          </w:p>
        </w:tc>
        <w:tc>
          <w:tcPr>
            <w:tcW w:w="991" w:type="dxa"/>
            <w:tcBorders>
              <w:top w:val="nil"/>
              <w:left w:val="nil"/>
              <w:bottom w:val="single" w:sz="8" w:space="0" w:color="000000"/>
              <w:right w:val="single" w:sz="8" w:space="0" w:color="000000"/>
            </w:tcBorders>
            <w:shd w:val="clear" w:color="auto" w:fill="auto"/>
            <w:vAlign w:val="center"/>
            <w:hideMark/>
          </w:tcPr>
          <w:p w14:paraId="6C3D8E4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2.9233</w:t>
            </w:r>
          </w:p>
        </w:tc>
        <w:tc>
          <w:tcPr>
            <w:tcW w:w="918" w:type="dxa"/>
            <w:tcBorders>
              <w:top w:val="nil"/>
              <w:left w:val="nil"/>
              <w:bottom w:val="single" w:sz="8" w:space="0" w:color="000000"/>
              <w:right w:val="single" w:sz="8" w:space="0" w:color="000000"/>
            </w:tcBorders>
            <w:shd w:val="clear" w:color="auto" w:fill="auto"/>
            <w:vAlign w:val="center"/>
            <w:hideMark/>
          </w:tcPr>
          <w:p w14:paraId="1087ACD5"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NL</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3FFE3109"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0.12</w:t>
            </w:r>
          </w:p>
        </w:tc>
        <w:tc>
          <w:tcPr>
            <w:tcW w:w="1491" w:type="dxa"/>
            <w:tcBorders>
              <w:top w:val="nil"/>
              <w:left w:val="nil"/>
              <w:bottom w:val="single" w:sz="8" w:space="0" w:color="auto"/>
              <w:right w:val="single" w:sz="4" w:space="0" w:color="auto"/>
            </w:tcBorders>
            <w:shd w:val="clear" w:color="auto" w:fill="auto"/>
            <w:noWrap/>
            <w:vAlign w:val="bottom"/>
            <w:hideMark/>
          </w:tcPr>
          <w:p w14:paraId="15ABEEF4"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1.28</w:t>
            </w:r>
          </w:p>
        </w:tc>
        <w:tc>
          <w:tcPr>
            <w:tcW w:w="1628" w:type="dxa"/>
            <w:tcBorders>
              <w:top w:val="nil"/>
              <w:left w:val="nil"/>
              <w:bottom w:val="single" w:sz="8" w:space="0" w:color="000000"/>
              <w:right w:val="single" w:sz="8" w:space="0" w:color="000000"/>
            </w:tcBorders>
            <w:shd w:val="clear" w:color="auto" w:fill="auto"/>
            <w:vAlign w:val="center"/>
            <w:hideMark/>
          </w:tcPr>
          <w:p w14:paraId="7FFAC175"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w:t>
            </w:r>
          </w:p>
        </w:tc>
        <w:tc>
          <w:tcPr>
            <w:tcW w:w="1417" w:type="dxa"/>
            <w:tcBorders>
              <w:top w:val="nil"/>
              <w:left w:val="nil"/>
              <w:bottom w:val="single" w:sz="8" w:space="0" w:color="000000"/>
              <w:right w:val="single" w:sz="8" w:space="0" w:color="000000"/>
            </w:tcBorders>
            <w:shd w:val="clear" w:color="auto" w:fill="auto"/>
            <w:vAlign w:val="center"/>
            <w:hideMark/>
          </w:tcPr>
          <w:p w14:paraId="51DC95E5"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r w:rsidR="00512E72" w:rsidRPr="00D4764F" w14:paraId="3546DF62" w14:textId="77777777" w:rsidTr="003E5F82">
        <w:trPr>
          <w:trHeight w:val="300"/>
        </w:trPr>
        <w:tc>
          <w:tcPr>
            <w:tcW w:w="899" w:type="dxa"/>
            <w:tcBorders>
              <w:top w:val="nil"/>
              <w:left w:val="single" w:sz="8" w:space="0" w:color="000000"/>
              <w:bottom w:val="single" w:sz="8" w:space="0" w:color="000000"/>
              <w:right w:val="single" w:sz="8" w:space="0" w:color="000000"/>
            </w:tcBorders>
            <w:shd w:val="clear" w:color="auto" w:fill="auto"/>
            <w:vAlign w:val="center"/>
            <w:hideMark/>
          </w:tcPr>
          <w:p w14:paraId="496B020F"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30</w:t>
            </w:r>
          </w:p>
        </w:tc>
        <w:tc>
          <w:tcPr>
            <w:tcW w:w="1286" w:type="dxa"/>
            <w:tcBorders>
              <w:top w:val="nil"/>
              <w:left w:val="nil"/>
              <w:bottom w:val="single" w:sz="8" w:space="0" w:color="000000"/>
              <w:right w:val="single" w:sz="8" w:space="0" w:color="000000"/>
            </w:tcBorders>
            <w:shd w:val="clear" w:color="auto" w:fill="auto"/>
            <w:vAlign w:val="center"/>
            <w:hideMark/>
          </w:tcPr>
          <w:p w14:paraId="293AC55A"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07/07/2023</w:t>
            </w:r>
          </w:p>
        </w:tc>
        <w:tc>
          <w:tcPr>
            <w:tcW w:w="926" w:type="dxa"/>
            <w:tcBorders>
              <w:top w:val="nil"/>
              <w:left w:val="nil"/>
              <w:bottom w:val="single" w:sz="8" w:space="0" w:color="000000"/>
              <w:right w:val="single" w:sz="8" w:space="0" w:color="000000"/>
            </w:tcBorders>
            <w:shd w:val="clear" w:color="auto" w:fill="auto"/>
            <w:vAlign w:val="center"/>
            <w:hideMark/>
          </w:tcPr>
          <w:p w14:paraId="4EB1E79C"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11:27</w:t>
            </w:r>
          </w:p>
        </w:tc>
        <w:tc>
          <w:tcPr>
            <w:tcW w:w="1003" w:type="dxa"/>
            <w:tcBorders>
              <w:top w:val="nil"/>
              <w:left w:val="nil"/>
              <w:bottom w:val="single" w:sz="8" w:space="0" w:color="000000"/>
              <w:right w:val="single" w:sz="8" w:space="0" w:color="000000"/>
            </w:tcBorders>
            <w:shd w:val="clear" w:color="auto" w:fill="auto"/>
            <w:vAlign w:val="center"/>
            <w:hideMark/>
          </w:tcPr>
          <w:p w14:paraId="1A0F2451"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52.2658</w:t>
            </w:r>
          </w:p>
        </w:tc>
        <w:tc>
          <w:tcPr>
            <w:tcW w:w="991" w:type="dxa"/>
            <w:tcBorders>
              <w:top w:val="nil"/>
              <w:left w:val="nil"/>
              <w:bottom w:val="single" w:sz="8" w:space="0" w:color="000000"/>
              <w:right w:val="single" w:sz="8" w:space="0" w:color="000000"/>
            </w:tcBorders>
            <w:shd w:val="clear" w:color="auto" w:fill="auto"/>
            <w:vAlign w:val="center"/>
            <w:hideMark/>
          </w:tcPr>
          <w:p w14:paraId="51F0E655"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3.0019</w:t>
            </w:r>
          </w:p>
        </w:tc>
        <w:tc>
          <w:tcPr>
            <w:tcW w:w="918" w:type="dxa"/>
            <w:tcBorders>
              <w:top w:val="nil"/>
              <w:left w:val="nil"/>
              <w:bottom w:val="single" w:sz="8" w:space="0" w:color="000000"/>
              <w:right w:val="single" w:sz="8" w:space="0" w:color="000000"/>
            </w:tcBorders>
            <w:shd w:val="clear" w:color="auto" w:fill="auto"/>
            <w:vAlign w:val="center"/>
            <w:hideMark/>
          </w:tcPr>
          <w:p w14:paraId="21C1197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UK</w:t>
            </w:r>
          </w:p>
        </w:tc>
        <w:tc>
          <w:tcPr>
            <w:tcW w:w="1338" w:type="dxa"/>
            <w:tcBorders>
              <w:top w:val="nil"/>
              <w:left w:val="single" w:sz="4" w:space="0" w:color="auto"/>
              <w:bottom w:val="single" w:sz="8" w:space="0" w:color="auto"/>
              <w:right w:val="single" w:sz="4" w:space="0" w:color="auto"/>
            </w:tcBorders>
            <w:shd w:val="clear" w:color="auto" w:fill="auto"/>
            <w:noWrap/>
            <w:vAlign w:val="bottom"/>
            <w:hideMark/>
          </w:tcPr>
          <w:p w14:paraId="07FB4BEB"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0.14</w:t>
            </w:r>
          </w:p>
        </w:tc>
        <w:tc>
          <w:tcPr>
            <w:tcW w:w="1491" w:type="dxa"/>
            <w:tcBorders>
              <w:top w:val="nil"/>
              <w:left w:val="nil"/>
              <w:bottom w:val="single" w:sz="8" w:space="0" w:color="auto"/>
              <w:right w:val="single" w:sz="4" w:space="0" w:color="auto"/>
            </w:tcBorders>
            <w:shd w:val="clear" w:color="auto" w:fill="auto"/>
            <w:noWrap/>
            <w:vAlign w:val="bottom"/>
            <w:hideMark/>
          </w:tcPr>
          <w:p w14:paraId="4E9C2DBE"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1.40</w:t>
            </w:r>
          </w:p>
        </w:tc>
        <w:tc>
          <w:tcPr>
            <w:tcW w:w="1628" w:type="dxa"/>
            <w:tcBorders>
              <w:top w:val="nil"/>
              <w:left w:val="nil"/>
              <w:bottom w:val="single" w:sz="8" w:space="0" w:color="000000"/>
              <w:right w:val="single" w:sz="8" w:space="0" w:color="000000"/>
            </w:tcBorders>
            <w:shd w:val="clear" w:color="auto" w:fill="auto"/>
            <w:vAlign w:val="center"/>
            <w:hideMark/>
          </w:tcPr>
          <w:p w14:paraId="5893B4C7" w14:textId="77777777" w:rsidR="00512E72" w:rsidRPr="00D4764F" w:rsidRDefault="00512E72" w:rsidP="003E5F82">
            <w:pPr>
              <w:tabs>
                <w:tab w:val="clear" w:pos="567"/>
              </w:tabs>
              <w:spacing w:after="0" w:line="240" w:lineRule="auto"/>
              <w:jc w:val="center"/>
              <w:rPr>
                <w:rFonts w:ascii="Calibri" w:hAnsi="Calibri" w:cs="Calibri"/>
                <w:lang w:eastAsia="en-GB"/>
              </w:rPr>
            </w:pPr>
            <w:r w:rsidRPr="00D4764F">
              <w:rPr>
                <w:rFonts w:ascii="Calibri" w:hAnsi="Calibri" w:cs="Calibri"/>
                <w:lang w:eastAsia="en-GB"/>
              </w:rPr>
              <w:t>-</w:t>
            </w:r>
          </w:p>
        </w:tc>
        <w:tc>
          <w:tcPr>
            <w:tcW w:w="1417" w:type="dxa"/>
            <w:tcBorders>
              <w:top w:val="nil"/>
              <w:left w:val="nil"/>
              <w:bottom w:val="single" w:sz="8" w:space="0" w:color="000000"/>
              <w:right w:val="single" w:sz="8" w:space="0" w:color="000000"/>
            </w:tcBorders>
            <w:shd w:val="clear" w:color="auto" w:fill="auto"/>
            <w:vAlign w:val="center"/>
            <w:hideMark/>
          </w:tcPr>
          <w:p w14:paraId="358B1F91" w14:textId="77777777" w:rsidR="00512E72" w:rsidRPr="00D4764F" w:rsidRDefault="00512E72" w:rsidP="003E5F82">
            <w:pPr>
              <w:tabs>
                <w:tab w:val="clear" w:pos="567"/>
              </w:tabs>
              <w:spacing w:after="0" w:line="240" w:lineRule="auto"/>
              <w:jc w:val="center"/>
              <w:rPr>
                <w:rFonts w:ascii="Calibri" w:hAnsi="Calibri" w:cs="Calibri"/>
                <w:color w:val="000000"/>
                <w:lang w:eastAsia="en-GB"/>
              </w:rPr>
            </w:pPr>
            <w:r w:rsidRPr="00D4764F">
              <w:rPr>
                <w:rFonts w:ascii="Calibri" w:hAnsi="Calibri" w:cs="Calibri"/>
                <w:color w:val="000000"/>
                <w:lang w:eastAsia="en-GB"/>
              </w:rPr>
              <w:t>OIL</w:t>
            </w:r>
          </w:p>
        </w:tc>
      </w:tr>
    </w:tbl>
    <w:p w14:paraId="7AF4870B" w14:textId="77777777" w:rsidR="00512E72" w:rsidRPr="00CF3DAC" w:rsidRDefault="00512E72" w:rsidP="00512E72">
      <w:pPr>
        <w:pStyle w:val="ListParagraph"/>
        <w:suppressAutoHyphens/>
        <w:rPr>
          <w:rFonts w:asciiTheme="minorHAnsi" w:hAnsiTheme="minorHAnsi" w:cstheme="minorHAnsi"/>
          <w:bCs/>
          <w:color w:val="000000" w:themeColor="text1"/>
          <w:lang w:val="en-US" w:eastAsia="zh-CN"/>
        </w:rPr>
      </w:pPr>
    </w:p>
    <w:p w14:paraId="11EDA60A" w14:textId="77777777" w:rsidR="00512E72" w:rsidRPr="00291D2E" w:rsidRDefault="00512E72" w:rsidP="00512E72">
      <w:pPr>
        <w:rPr>
          <w:rFonts w:asciiTheme="minorHAnsi" w:hAnsiTheme="minorHAnsi" w:cstheme="minorHAnsi"/>
          <w:b/>
          <w:bCs/>
        </w:rPr>
      </w:pPr>
      <w:r w:rsidRPr="0063755B">
        <w:rPr>
          <w:rFonts w:asciiTheme="minorHAnsi" w:hAnsiTheme="minorHAnsi" w:cstheme="minorHAnsi"/>
          <w:b/>
          <w:bCs/>
        </w:rPr>
        <w:t>2.</w:t>
      </w:r>
      <w:r>
        <w:rPr>
          <w:rFonts w:asciiTheme="minorHAnsi" w:hAnsiTheme="minorHAnsi" w:cstheme="minorHAnsi"/>
          <w:b/>
          <w:bCs/>
        </w:rPr>
        <w:t>4</w:t>
      </w:r>
      <w:r w:rsidRPr="0063755B">
        <w:rPr>
          <w:rFonts w:asciiTheme="minorHAnsi" w:hAnsiTheme="minorHAnsi" w:cstheme="minorHAnsi"/>
          <w:b/>
          <w:bCs/>
        </w:rPr>
        <w:t xml:space="preserve"> </w:t>
      </w:r>
      <w:r>
        <w:rPr>
          <w:rFonts w:asciiTheme="minorHAnsi" w:hAnsiTheme="minorHAnsi" w:cstheme="minorHAnsi"/>
          <w:b/>
          <w:bCs/>
        </w:rPr>
        <w:t>THE UNITED KINGDOM</w:t>
      </w:r>
      <w:r w:rsidRPr="0063755B">
        <w:rPr>
          <w:rFonts w:asciiTheme="minorHAnsi" w:hAnsiTheme="minorHAnsi" w:cstheme="minorHAnsi"/>
          <w:b/>
          <w:bCs/>
        </w:rPr>
        <w:t xml:space="preserve">: </w:t>
      </w:r>
      <w:r>
        <w:rPr>
          <w:rFonts w:asciiTheme="minorHAnsi" w:hAnsiTheme="minorHAnsi" w:cstheme="minorHAnsi"/>
          <w:b/>
          <w:bCs/>
        </w:rPr>
        <w:t>07-10 November 2023</w:t>
      </w:r>
      <w:r w:rsidRPr="0063755B">
        <w:rPr>
          <w:rFonts w:asciiTheme="minorHAnsi" w:hAnsiTheme="minorHAnsi" w:cstheme="minorHAnsi"/>
          <w:b/>
          <w:bCs/>
        </w:rPr>
        <w:t>.</w:t>
      </w:r>
    </w:p>
    <w:tbl>
      <w:tblPr>
        <w:tblW w:w="11897" w:type="dxa"/>
        <w:tblLook w:val="04A0" w:firstRow="1" w:lastRow="0" w:firstColumn="1" w:lastColumn="0" w:noHBand="0" w:noVBand="1"/>
      </w:tblPr>
      <w:tblGrid>
        <w:gridCol w:w="848"/>
        <w:gridCol w:w="1243"/>
        <w:gridCol w:w="896"/>
        <w:gridCol w:w="941"/>
        <w:gridCol w:w="1081"/>
        <w:gridCol w:w="965"/>
        <w:gridCol w:w="1075"/>
        <w:gridCol w:w="1075"/>
        <w:gridCol w:w="1985"/>
        <w:gridCol w:w="1788"/>
      </w:tblGrid>
      <w:tr w:rsidR="00512E72" w:rsidRPr="003B675B" w14:paraId="78712CDD" w14:textId="77777777" w:rsidTr="001A47E2">
        <w:trPr>
          <w:trHeight w:val="289"/>
        </w:trPr>
        <w:tc>
          <w:tcPr>
            <w:tcW w:w="848"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6507769E"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No</w:t>
            </w:r>
          </w:p>
        </w:tc>
        <w:tc>
          <w:tcPr>
            <w:tcW w:w="1243"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6A5E72F2"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Date (dd.mm.yy)</w:t>
            </w:r>
          </w:p>
        </w:tc>
        <w:tc>
          <w:tcPr>
            <w:tcW w:w="896"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446CAF2A"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Time (UTC)</w:t>
            </w:r>
          </w:p>
        </w:tc>
        <w:tc>
          <w:tcPr>
            <w:tcW w:w="2022" w:type="dxa"/>
            <w:gridSpan w:val="2"/>
            <w:tcBorders>
              <w:top w:val="single" w:sz="8" w:space="0" w:color="000000"/>
              <w:left w:val="nil"/>
              <w:bottom w:val="nil"/>
              <w:right w:val="single" w:sz="8" w:space="0" w:color="000000"/>
            </w:tcBorders>
            <w:shd w:val="clear" w:color="000000" w:fill="C0C0C0"/>
            <w:vAlign w:val="center"/>
            <w:hideMark/>
          </w:tcPr>
          <w:p w14:paraId="1888C4C3"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Position (dec. degr.)</w:t>
            </w:r>
          </w:p>
        </w:tc>
        <w:tc>
          <w:tcPr>
            <w:tcW w:w="965"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51F132E6"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CP Area</w:t>
            </w:r>
          </w:p>
        </w:tc>
        <w:tc>
          <w:tcPr>
            <w:tcW w:w="1075"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2D3A7507"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Min. Quan.(m³)</w:t>
            </w:r>
          </w:p>
        </w:tc>
        <w:tc>
          <w:tcPr>
            <w:tcW w:w="1075"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36A84E5B"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Max. Quan.(m³)</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71D2D777"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Source ID</w:t>
            </w:r>
          </w:p>
        </w:tc>
        <w:tc>
          <w:tcPr>
            <w:tcW w:w="1788" w:type="dxa"/>
            <w:vMerge w:val="restart"/>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40A0EB57"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Pollution type</w:t>
            </w:r>
          </w:p>
        </w:tc>
      </w:tr>
      <w:tr w:rsidR="00512E72" w:rsidRPr="003B675B" w14:paraId="2958E168" w14:textId="77777777" w:rsidTr="001A47E2">
        <w:trPr>
          <w:trHeight w:val="330"/>
        </w:trPr>
        <w:tc>
          <w:tcPr>
            <w:tcW w:w="848" w:type="dxa"/>
            <w:vMerge/>
            <w:tcBorders>
              <w:top w:val="single" w:sz="8" w:space="0" w:color="000000"/>
              <w:left w:val="single" w:sz="8" w:space="0" w:color="000000"/>
              <w:bottom w:val="single" w:sz="8" w:space="0" w:color="000000"/>
              <w:right w:val="single" w:sz="8" w:space="0" w:color="000000"/>
            </w:tcBorders>
            <w:vAlign w:val="center"/>
            <w:hideMark/>
          </w:tcPr>
          <w:p w14:paraId="28D30655" w14:textId="77777777" w:rsidR="00512E72" w:rsidRPr="003B675B" w:rsidRDefault="00512E72" w:rsidP="003E5F82">
            <w:pPr>
              <w:tabs>
                <w:tab w:val="clear" w:pos="567"/>
              </w:tabs>
              <w:spacing w:after="0" w:line="240" w:lineRule="auto"/>
              <w:jc w:val="left"/>
              <w:rPr>
                <w:rFonts w:ascii="Calibri" w:hAnsi="Calibri" w:cs="Calibri"/>
                <w:b/>
                <w:bCs/>
                <w:color w:val="000000"/>
                <w:lang w:eastAsia="en-GB"/>
              </w:rPr>
            </w:pPr>
          </w:p>
        </w:tc>
        <w:tc>
          <w:tcPr>
            <w:tcW w:w="1243" w:type="dxa"/>
            <w:vMerge/>
            <w:tcBorders>
              <w:top w:val="single" w:sz="8" w:space="0" w:color="000000"/>
              <w:left w:val="single" w:sz="8" w:space="0" w:color="000000"/>
              <w:bottom w:val="single" w:sz="8" w:space="0" w:color="000000"/>
              <w:right w:val="single" w:sz="8" w:space="0" w:color="000000"/>
            </w:tcBorders>
            <w:vAlign w:val="center"/>
            <w:hideMark/>
          </w:tcPr>
          <w:p w14:paraId="42A6C205" w14:textId="77777777" w:rsidR="00512E72" w:rsidRPr="003B675B" w:rsidRDefault="00512E72" w:rsidP="003E5F82">
            <w:pPr>
              <w:tabs>
                <w:tab w:val="clear" w:pos="567"/>
              </w:tabs>
              <w:spacing w:after="0" w:line="240" w:lineRule="auto"/>
              <w:jc w:val="left"/>
              <w:rPr>
                <w:rFonts w:ascii="Calibri" w:hAnsi="Calibri" w:cs="Calibri"/>
                <w:b/>
                <w:bCs/>
                <w:color w:val="000000"/>
                <w:lang w:eastAsia="en-GB"/>
              </w:rPr>
            </w:pPr>
          </w:p>
        </w:tc>
        <w:tc>
          <w:tcPr>
            <w:tcW w:w="896" w:type="dxa"/>
            <w:vMerge/>
            <w:tcBorders>
              <w:top w:val="single" w:sz="8" w:space="0" w:color="000000"/>
              <w:left w:val="single" w:sz="8" w:space="0" w:color="000000"/>
              <w:bottom w:val="single" w:sz="8" w:space="0" w:color="000000"/>
              <w:right w:val="single" w:sz="8" w:space="0" w:color="000000"/>
            </w:tcBorders>
            <w:vAlign w:val="center"/>
            <w:hideMark/>
          </w:tcPr>
          <w:p w14:paraId="126E1D2D" w14:textId="77777777" w:rsidR="00512E72" w:rsidRPr="003B675B" w:rsidRDefault="00512E72" w:rsidP="003E5F82">
            <w:pPr>
              <w:tabs>
                <w:tab w:val="clear" w:pos="567"/>
              </w:tabs>
              <w:spacing w:after="0" w:line="240" w:lineRule="auto"/>
              <w:jc w:val="left"/>
              <w:rPr>
                <w:rFonts w:ascii="Calibri" w:hAnsi="Calibri" w:cs="Calibri"/>
                <w:b/>
                <w:bCs/>
                <w:color w:val="000000"/>
                <w:lang w:eastAsia="en-GB"/>
              </w:rPr>
            </w:pPr>
          </w:p>
        </w:tc>
        <w:tc>
          <w:tcPr>
            <w:tcW w:w="941" w:type="dxa"/>
            <w:tcBorders>
              <w:top w:val="nil"/>
              <w:left w:val="nil"/>
              <w:bottom w:val="single" w:sz="8" w:space="0" w:color="000000"/>
              <w:right w:val="nil"/>
            </w:tcBorders>
            <w:shd w:val="clear" w:color="000000" w:fill="C0C0C0"/>
            <w:vAlign w:val="center"/>
            <w:hideMark/>
          </w:tcPr>
          <w:p w14:paraId="2561F548"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N</w:t>
            </w:r>
          </w:p>
        </w:tc>
        <w:tc>
          <w:tcPr>
            <w:tcW w:w="1081" w:type="dxa"/>
            <w:tcBorders>
              <w:top w:val="nil"/>
              <w:left w:val="nil"/>
              <w:bottom w:val="single" w:sz="8" w:space="0" w:color="000000"/>
              <w:right w:val="single" w:sz="8" w:space="0" w:color="000000"/>
            </w:tcBorders>
            <w:shd w:val="clear" w:color="000000" w:fill="C0C0C0"/>
            <w:vAlign w:val="center"/>
            <w:hideMark/>
          </w:tcPr>
          <w:p w14:paraId="3A0B8BE5" w14:textId="77777777" w:rsidR="00512E72" w:rsidRPr="003B675B" w:rsidRDefault="00512E72" w:rsidP="003E5F82">
            <w:pPr>
              <w:tabs>
                <w:tab w:val="clear" w:pos="567"/>
              </w:tabs>
              <w:spacing w:after="0" w:line="240" w:lineRule="auto"/>
              <w:jc w:val="center"/>
              <w:rPr>
                <w:rFonts w:ascii="Calibri" w:hAnsi="Calibri" w:cs="Calibri"/>
                <w:b/>
                <w:bCs/>
                <w:color w:val="000000"/>
                <w:lang w:eastAsia="en-GB"/>
              </w:rPr>
            </w:pPr>
            <w:r w:rsidRPr="003B675B">
              <w:rPr>
                <w:rFonts w:ascii="Calibri" w:hAnsi="Calibri" w:cs="Calibri"/>
                <w:b/>
                <w:bCs/>
                <w:color w:val="000000"/>
                <w:lang w:eastAsia="en-GB"/>
              </w:rPr>
              <w:t>E/W</w:t>
            </w:r>
          </w:p>
        </w:tc>
        <w:tc>
          <w:tcPr>
            <w:tcW w:w="965" w:type="dxa"/>
            <w:vMerge/>
            <w:tcBorders>
              <w:top w:val="single" w:sz="8" w:space="0" w:color="000000"/>
              <w:left w:val="single" w:sz="8" w:space="0" w:color="000000"/>
              <w:bottom w:val="single" w:sz="8" w:space="0" w:color="000000"/>
              <w:right w:val="single" w:sz="8" w:space="0" w:color="000000"/>
            </w:tcBorders>
            <w:vAlign w:val="center"/>
            <w:hideMark/>
          </w:tcPr>
          <w:p w14:paraId="6802A7A1" w14:textId="77777777" w:rsidR="00512E72" w:rsidRPr="003B675B" w:rsidRDefault="00512E72" w:rsidP="003E5F82">
            <w:pPr>
              <w:tabs>
                <w:tab w:val="clear" w:pos="567"/>
              </w:tabs>
              <w:spacing w:after="0" w:line="240" w:lineRule="auto"/>
              <w:jc w:val="left"/>
              <w:rPr>
                <w:rFonts w:ascii="Calibri" w:hAnsi="Calibri" w:cs="Calibri"/>
                <w:b/>
                <w:bCs/>
                <w:color w:val="000000"/>
                <w:lang w:eastAsia="en-GB"/>
              </w:rPr>
            </w:pPr>
          </w:p>
        </w:tc>
        <w:tc>
          <w:tcPr>
            <w:tcW w:w="1075" w:type="dxa"/>
            <w:vMerge/>
            <w:tcBorders>
              <w:top w:val="single" w:sz="8" w:space="0" w:color="000000"/>
              <w:left w:val="single" w:sz="8" w:space="0" w:color="000000"/>
              <w:bottom w:val="single" w:sz="8" w:space="0" w:color="000000"/>
              <w:right w:val="single" w:sz="8" w:space="0" w:color="000000"/>
            </w:tcBorders>
            <w:vAlign w:val="center"/>
            <w:hideMark/>
          </w:tcPr>
          <w:p w14:paraId="48E5CAB7" w14:textId="77777777" w:rsidR="00512E72" w:rsidRPr="003B675B" w:rsidRDefault="00512E72" w:rsidP="003E5F82">
            <w:pPr>
              <w:tabs>
                <w:tab w:val="clear" w:pos="567"/>
              </w:tabs>
              <w:spacing w:after="0" w:line="240" w:lineRule="auto"/>
              <w:jc w:val="left"/>
              <w:rPr>
                <w:rFonts w:ascii="Calibri" w:hAnsi="Calibri" w:cs="Calibri"/>
                <w:b/>
                <w:bCs/>
                <w:color w:val="000000"/>
                <w:lang w:eastAsia="en-GB"/>
              </w:rPr>
            </w:pPr>
          </w:p>
        </w:tc>
        <w:tc>
          <w:tcPr>
            <w:tcW w:w="1075" w:type="dxa"/>
            <w:vMerge/>
            <w:tcBorders>
              <w:top w:val="single" w:sz="8" w:space="0" w:color="000000"/>
              <w:left w:val="single" w:sz="8" w:space="0" w:color="000000"/>
              <w:bottom w:val="single" w:sz="8" w:space="0" w:color="000000"/>
              <w:right w:val="single" w:sz="8" w:space="0" w:color="000000"/>
            </w:tcBorders>
            <w:vAlign w:val="center"/>
            <w:hideMark/>
          </w:tcPr>
          <w:p w14:paraId="329EB8A8" w14:textId="77777777" w:rsidR="00512E72" w:rsidRPr="003B675B" w:rsidRDefault="00512E72" w:rsidP="003E5F82">
            <w:pPr>
              <w:tabs>
                <w:tab w:val="clear" w:pos="567"/>
              </w:tabs>
              <w:spacing w:after="0" w:line="240" w:lineRule="auto"/>
              <w:jc w:val="left"/>
              <w:rPr>
                <w:rFonts w:ascii="Calibri" w:hAnsi="Calibri" w:cs="Calibri"/>
                <w:b/>
                <w:bCs/>
                <w:color w:val="000000"/>
                <w:lang w:eastAsia="en-GB"/>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0E1EC745" w14:textId="77777777" w:rsidR="00512E72" w:rsidRPr="003B675B" w:rsidRDefault="00512E72" w:rsidP="003E5F82">
            <w:pPr>
              <w:tabs>
                <w:tab w:val="clear" w:pos="567"/>
              </w:tabs>
              <w:spacing w:after="0" w:line="240" w:lineRule="auto"/>
              <w:jc w:val="left"/>
              <w:rPr>
                <w:rFonts w:ascii="Calibri" w:hAnsi="Calibri" w:cs="Calibri"/>
                <w:b/>
                <w:bCs/>
                <w:color w:val="000000"/>
                <w:lang w:eastAsia="en-GB"/>
              </w:rPr>
            </w:pPr>
          </w:p>
        </w:tc>
        <w:tc>
          <w:tcPr>
            <w:tcW w:w="1788" w:type="dxa"/>
            <w:vMerge/>
            <w:tcBorders>
              <w:top w:val="single" w:sz="8" w:space="0" w:color="000000"/>
              <w:left w:val="single" w:sz="8" w:space="0" w:color="000000"/>
              <w:bottom w:val="single" w:sz="8" w:space="0" w:color="000000"/>
              <w:right w:val="single" w:sz="8" w:space="0" w:color="000000"/>
            </w:tcBorders>
            <w:vAlign w:val="center"/>
            <w:hideMark/>
          </w:tcPr>
          <w:p w14:paraId="4DCF6B6C" w14:textId="77777777" w:rsidR="00512E72" w:rsidRPr="003B675B" w:rsidRDefault="00512E72" w:rsidP="003E5F82">
            <w:pPr>
              <w:tabs>
                <w:tab w:val="clear" w:pos="567"/>
              </w:tabs>
              <w:spacing w:after="0" w:line="240" w:lineRule="auto"/>
              <w:jc w:val="left"/>
              <w:rPr>
                <w:rFonts w:ascii="Calibri" w:hAnsi="Calibri" w:cs="Calibri"/>
                <w:b/>
                <w:bCs/>
                <w:color w:val="000000"/>
                <w:lang w:eastAsia="en-GB"/>
              </w:rPr>
            </w:pPr>
          </w:p>
        </w:tc>
      </w:tr>
      <w:tr w:rsidR="00512E72" w:rsidRPr="003B675B" w14:paraId="2A3DF1CF" w14:textId="77777777" w:rsidTr="001A47E2">
        <w:trPr>
          <w:trHeight w:val="330"/>
        </w:trPr>
        <w:tc>
          <w:tcPr>
            <w:tcW w:w="848" w:type="dxa"/>
            <w:tcBorders>
              <w:top w:val="nil"/>
              <w:left w:val="single" w:sz="8" w:space="0" w:color="000000"/>
              <w:bottom w:val="single" w:sz="8" w:space="0" w:color="000000"/>
              <w:right w:val="single" w:sz="8" w:space="0" w:color="000000"/>
            </w:tcBorders>
            <w:shd w:val="clear" w:color="auto" w:fill="auto"/>
            <w:vAlign w:val="center"/>
            <w:hideMark/>
          </w:tcPr>
          <w:p w14:paraId="51CC1E15"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1</w:t>
            </w:r>
          </w:p>
        </w:tc>
        <w:tc>
          <w:tcPr>
            <w:tcW w:w="1243" w:type="dxa"/>
            <w:tcBorders>
              <w:top w:val="nil"/>
              <w:left w:val="nil"/>
              <w:bottom w:val="single" w:sz="8" w:space="0" w:color="000000"/>
              <w:right w:val="single" w:sz="8" w:space="0" w:color="000000"/>
            </w:tcBorders>
            <w:shd w:val="clear" w:color="auto" w:fill="auto"/>
            <w:vAlign w:val="center"/>
            <w:hideMark/>
          </w:tcPr>
          <w:p w14:paraId="1EAAFA86"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07/11/2023</w:t>
            </w:r>
          </w:p>
        </w:tc>
        <w:tc>
          <w:tcPr>
            <w:tcW w:w="896" w:type="dxa"/>
            <w:tcBorders>
              <w:top w:val="nil"/>
              <w:left w:val="nil"/>
              <w:bottom w:val="single" w:sz="8" w:space="0" w:color="000000"/>
              <w:right w:val="single" w:sz="8" w:space="0" w:color="000000"/>
            </w:tcBorders>
            <w:shd w:val="clear" w:color="auto" w:fill="auto"/>
            <w:vAlign w:val="center"/>
            <w:hideMark/>
          </w:tcPr>
          <w:p w14:paraId="2059B9E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14:20</w:t>
            </w:r>
          </w:p>
        </w:tc>
        <w:tc>
          <w:tcPr>
            <w:tcW w:w="941" w:type="dxa"/>
            <w:tcBorders>
              <w:top w:val="nil"/>
              <w:left w:val="nil"/>
              <w:bottom w:val="single" w:sz="8" w:space="0" w:color="000000"/>
              <w:right w:val="single" w:sz="8" w:space="0" w:color="000000"/>
            </w:tcBorders>
            <w:shd w:val="clear" w:color="auto" w:fill="auto"/>
            <w:vAlign w:val="center"/>
            <w:hideMark/>
          </w:tcPr>
          <w:p w14:paraId="2D3E8B5F"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57.3812</w:t>
            </w:r>
          </w:p>
        </w:tc>
        <w:tc>
          <w:tcPr>
            <w:tcW w:w="1081" w:type="dxa"/>
            <w:tcBorders>
              <w:top w:val="nil"/>
              <w:left w:val="nil"/>
              <w:bottom w:val="single" w:sz="8" w:space="0" w:color="000000"/>
              <w:right w:val="single" w:sz="8" w:space="0" w:color="000000"/>
            </w:tcBorders>
            <w:shd w:val="clear" w:color="auto" w:fill="auto"/>
            <w:vAlign w:val="center"/>
            <w:hideMark/>
          </w:tcPr>
          <w:p w14:paraId="53757FEC"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0.9579</w:t>
            </w:r>
          </w:p>
        </w:tc>
        <w:tc>
          <w:tcPr>
            <w:tcW w:w="965" w:type="dxa"/>
            <w:tcBorders>
              <w:top w:val="nil"/>
              <w:left w:val="nil"/>
              <w:bottom w:val="single" w:sz="8" w:space="0" w:color="000000"/>
              <w:right w:val="single" w:sz="8" w:space="0" w:color="000000"/>
            </w:tcBorders>
            <w:shd w:val="clear" w:color="auto" w:fill="auto"/>
            <w:vAlign w:val="center"/>
            <w:hideMark/>
          </w:tcPr>
          <w:p w14:paraId="5DB9545A"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UK</w:t>
            </w:r>
          </w:p>
        </w:tc>
        <w:tc>
          <w:tcPr>
            <w:tcW w:w="1075" w:type="dxa"/>
            <w:tcBorders>
              <w:top w:val="nil"/>
              <w:left w:val="nil"/>
              <w:bottom w:val="single" w:sz="8" w:space="0" w:color="000000"/>
              <w:right w:val="single" w:sz="8" w:space="0" w:color="000000"/>
            </w:tcBorders>
            <w:shd w:val="clear" w:color="auto" w:fill="auto"/>
            <w:vAlign w:val="center"/>
            <w:hideMark/>
          </w:tcPr>
          <w:p w14:paraId="29E5F5CF"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0.14</w:t>
            </w:r>
          </w:p>
        </w:tc>
        <w:tc>
          <w:tcPr>
            <w:tcW w:w="1075" w:type="dxa"/>
            <w:tcBorders>
              <w:top w:val="nil"/>
              <w:left w:val="nil"/>
              <w:bottom w:val="single" w:sz="8" w:space="0" w:color="000000"/>
              <w:right w:val="single" w:sz="8" w:space="0" w:color="000000"/>
            </w:tcBorders>
            <w:shd w:val="clear" w:color="auto" w:fill="auto"/>
            <w:vAlign w:val="center"/>
            <w:hideMark/>
          </w:tcPr>
          <w:p w14:paraId="7613DC5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1.35</w:t>
            </w:r>
          </w:p>
        </w:tc>
        <w:tc>
          <w:tcPr>
            <w:tcW w:w="1985" w:type="dxa"/>
            <w:tcBorders>
              <w:top w:val="nil"/>
              <w:left w:val="nil"/>
              <w:bottom w:val="single" w:sz="8" w:space="0" w:color="000000"/>
              <w:right w:val="single" w:sz="8" w:space="0" w:color="000000"/>
            </w:tcBorders>
            <w:shd w:val="clear" w:color="auto" w:fill="auto"/>
            <w:vAlign w:val="center"/>
            <w:hideMark/>
          </w:tcPr>
          <w:p w14:paraId="72F9D7A4"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FORTIES A</w:t>
            </w:r>
          </w:p>
        </w:tc>
        <w:tc>
          <w:tcPr>
            <w:tcW w:w="1788" w:type="dxa"/>
            <w:tcBorders>
              <w:top w:val="nil"/>
              <w:left w:val="nil"/>
              <w:bottom w:val="single" w:sz="8" w:space="0" w:color="000000"/>
              <w:right w:val="single" w:sz="8" w:space="0" w:color="000000"/>
            </w:tcBorders>
            <w:shd w:val="clear" w:color="auto" w:fill="auto"/>
            <w:vAlign w:val="center"/>
            <w:hideMark/>
          </w:tcPr>
          <w:p w14:paraId="75D29228"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OIL</w:t>
            </w:r>
          </w:p>
        </w:tc>
      </w:tr>
      <w:tr w:rsidR="00512E72" w:rsidRPr="003B675B" w14:paraId="759FF071" w14:textId="77777777" w:rsidTr="001A47E2">
        <w:trPr>
          <w:trHeight w:val="330"/>
        </w:trPr>
        <w:tc>
          <w:tcPr>
            <w:tcW w:w="848" w:type="dxa"/>
            <w:tcBorders>
              <w:top w:val="nil"/>
              <w:left w:val="single" w:sz="8" w:space="0" w:color="000000"/>
              <w:bottom w:val="single" w:sz="8" w:space="0" w:color="000000"/>
              <w:right w:val="single" w:sz="8" w:space="0" w:color="000000"/>
            </w:tcBorders>
            <w:shd w:val="clear" w:color="auto" w:fill="auto"/>
            <w:vAlign w:val="center"/>
            <w:hideMark/>
          </w:tcPr>
          <w:p w14:paraId="25724D9F"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2</w:t>
            </w:r>
          </w:p>
        </w:tc>
        <w:tc>
          <w:tcPr>
            <w:tcW w:w="1243" w:type="dxa"/>
            <w:tcBorders>
              <w:top w:val="nil"/>
              <w:left w:val="nil"/>
              <w:bottom w:val="single" w:sz="8" w:space="0" w:color="000000"/>
              <w:right w:val="single" w:sz="8" w:space="0" w:color="000000"/>
            </w:tcBorders>
            <w:shd w:val="clear" w:color="auto" w:fill="auto"/>
            <w:vAlign w:val="center"/>
            <w:hideMark/>
          </w:tcPr>
          <w:p w14:paraId="2D1881D0"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07/11/2023</w:t>
            </w:r>
          </w:p>
        </w:tc>
        <w:tc>
          <w:tcPr>
            <w:tcW w:w="896" w:type="dxa"/>
            <w:tcBorders>
              <w:top w:val="nil"/>
              <w:left w:val="nil"/>
              <w:bottom w:val="single" w:sz="8" w:space="0" w:color="000000"/>
              <w:right w:val="single" w:sz="8" w:space="0" w:color="000000"/>
            </w:tcBorders>
            <w:shd w:val="clear" w:color="auto" w:fill="auto"/>
            <w:vAlign w:val="center"/>
            <w:hideMark/>
          </w:tcPr>
          <w:p w14:paraId="2038D31E"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14:24</w:t>
            </w:r>
          </w:p>
        </w:tc>
        <w:tc>
          <w:tcPr>
            <w:tcW w:w="941" w:type="dxa"/>
            <w:tcBorders>
              <w:top w:val="nil"/>
              <w:left w:val="nil"/>
              <w:bottom w:val="single" w:sz="8" w:space="0" w:color="000000"/>
              <w:right w:val="single" w:sz="8" w:space="0" w:color="000000"/>
            </w:tcBorders>
            <w:shd w:val="clear" w:color="auto" w:fill="auto"/>
            <w:vAlign w:val="center"/>
            <w:hideMark/>
          </w:tcPr>
          <w:p w14:paraId="3F07F579"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57.7348</w:t>
            </w:r>
          </w:p>
        </w:tc>
        <w:tc>
          <w:tcPr>
            <w:tcW w:w="1081" w:type="dxa"/>
            <w:tcBorders>
              <w:top w:val="nil"/>
              <w:left w:val="nil"/>
              <w:bottom w:val="single" w:sz="8" w:space="0" w:color="000000"/>
              <w:right w:val="single" w:sz="8" w:space="0" w:color="000000"/>
            </w:tcBorders>
            <w:shd w:val="clear" w:color="auto" w:fill="auto"/>
            <w:vAlign w:val="center"/>
            <w:hideMark/>
          </w:tcPr>
          <w:p w14:paraId="2F60F90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0.9140</w:t>
            </w:r>
          </w:p>
        </w:tc>
        <w:tc>
          <w:tcPr>
            <w:tcW w:w="965" w:type="dxa"/>
            <w:tcBorders>
              <w:top w:val="nil"/>
              <w:left w:val="nil"/>
              <w:bottom w:val="single" w:sz="8" w:space="0" w:color="000000"/>
              <w:right w:val="single" w:sz="8" w:space="0" w:color="000000"/>
            </w:tcBorders>
            <w:shd w:val="clear" w:color="auto" w:fill="auto"/>
            <w:vAlign w:val="center"/>
            <w:hideMark/>
          </w:tcPr>
          <w:p w14:paraId="363F3640"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UK</w:t>
            </w:r>
          </w:p>
        </w:tc>
        <w:tc>
          <w:tcPr>
            <w:tcW w:w="1075" w:type="dxa"/>
            <w:tcBorders>
              <w:top w:val="nil"/>
              <w:left w:val="nil"/>
              <w:bottom w:val="single" w:sz="8" w:space="0" w:color="000000"/>
              <w:right w:val="single" w:sz="8" w:space="0" w:color="000000"/>
            </w:tcBorders>
            <w:shd w:val="clear" w:color="auto" w:fill="auto"/>
            <w:vAlign w:val="center"/>
            <w:hideMark/>
          </w:tcPr>
          <w:p w14:paraId="3210F684"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0.02</w:t>
            </w:r>
          </w:p>
        </w:tc>
        <w:tc>
          <w:tcPr>
            <w:tcW w:w="1075" w:type="dxa"/>
            <w:tcBorders>
              <w:top w:val="nil"/>
              <w:left w:val="nil"/>
              <w:bottom w:val="single" w:sz="8" w:space="0" w:color="000000"/>
              <w:right w:val="single" w:sz="8" w:space="0" w:color="000000"/>
            </w:tcBorders>
            <w:shd w:val="clear" w:color="auto" w:fill="auto"/>
            <w:vAlign w:val="center"/>
            <w:hideMark/>
          </w:tcPr>
          <w:p w14:paraId="4FCDE172"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0.20</w:t>
            </w:r>
          </w:p>
        </w:tc>
        <w:tc>
          <w:tcPr>
            <w:tcW w:w="1985" w:type="dxa"/>
            <w:tcBorders>
              <w:top w:val="nil"/>
              <w:left w:val="nil"/>
              <w:bottom w:val="single" w:sz="8" w:space="0" w:color="000000"/>
              <w:right w:val="single" w:sz="8" w:space="0" w:color="000000"/>
            </w:tcBorders>
            <w:shd w:val="clear" w:color="auto" w:fill="auto"/>
            <w:vAlign w:val="center"/>
            <w:hideMark/>
          </w:tcPr>
          <w:p w14:paraId="284EB4CC"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FORTIES D</w:t>
            </w:r>
          </w:p>
        </w:tc>
        <w:tc>
          <w:tcPr>
            <w:tcW w:w="1788" w:type="dxa"/>
            <w:tcBorders>
              <w:top w:val="nil"/>
              <w:left w:val="nil"/>
              <w:bottom w:val="single" w:sz="8" w:space="0" w:color="000000"/>
              <w:right w:val="single" w:sz="8" w:space="0" w:color="000000"/>
            </w:tcBorders>
            <w:shd w:val="clear" w:color="auto" w:fill="auto"/>
            <w:vAlign w:val="center"/>
            <w:hideMark/>
          </w:tcPr>
          <w:p w14:paraId="6E7ABC8A"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OIL</w:t>
            </w:r>
          </w:p>
        </w:tc>
      </w:tr>
      <w:tr w:rsidR="00512E72" w:rsidRPr="003B675B" w14:paraId="22C612C1" w14:textId="77777777" w:rsidTr="001A47E2">
        <w:trPr>
          <w:trHeight w:val="330"/>
        </w:trPr>
        <w:tc>
          <w:tcPr>
            <w:tcW w:w="848" w:type="dxa"/>
            <w:tcBorders>
              <w:top w:val="nil"/>
              <w:left w:val="single" w:sz="8" w:space="0" w:color="000000"/>
              <w:bottom w:val="single" w:sz="8" w:space="0" w:color="000000"/>
              <w:right w:val="single" w:sz="8" w:space="0" w:color="000000"/>
            </w:tcBorders>
            <w:shd w:val="clear" w:color="auto" w:fill="auto"/>
            <w:vAlign w:val="center"/>
            <w:hideMark/>
          </w:tcPr>
          <w:p w14:paraId="13D81810"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3</w:t>
            </w:r>
          </w:p>
        </w:tc>
        <w:tc>
          <w:tcPr>
            <w:tcW w:w="1243" w:type="dxa"/>
            <w:tcBorders>
              <w:top w:val="nil"/>
              <w:left w:val="nil"/>
              <w:bottom w:val="single" w:sz="8" w:space="0" w:color="000000"/>
              <w:right w:val="single" w:sz="8" w:space="0" w:color="000000"/>
            </w:tcBorders>
            <w:shd w:val="clear" w:color="auto" w:fill="auto"/>
            <w:vAlign w:val="center"/>
            <w:hideMark/>
          </w:tcPr>
          <w:p w14:paraId="641FDEC6"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07/11/2023</w:t>
            </w:r>
          </w:p>
        </w:tc>
        <w:tc>
          <w:tcPr>
            <w:tcW w:w="896" w:type="dxa"/>
            <w:tcBorders>
              <w:top w:val="nil"/>
              <w:left w:val="nil"/>
              <w:bottom w:val="single" w:sz="8" w:space="0" w:color="000000"/>
              <w:right w:val="single" w:sz="8" w:space="0" w:color="000000"/>
            </w:tcBorders>
            <w:shd w:val="clear" w:color="auto" w:fill="auto"/>
            <w:vAlign w:val="center"/>
            <w:hideMark/>
          </w:tcPr>
          <w:p w14:paraId="35B23E47"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14:28</w:t>
            </w:r>
          </w:p>
        </w:tc>
        <w:tc>
          <w:tcPr>
            <w:tcW w:w="941" w:type="dxa"/>
            <w:tcBorders>
              <w:top w:val="nil"/>
              <w:left w:val="nil"/>
              <w:bottom w:val="single" w:sz="8" w:space="0" w:color="000000"/>
              <w:right w:val="single" w:sz="8" w:space="0" w:color="000000"/>
            </w:tcBorders>
            <w:shd w:val="clear" w:color="auto" w:fill="auto"/>
            <w:vAlign w:val="center"/>
            <w:hideMark/>
          </w:tcPr>
          <w:p w14:paraId="120BF64C"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57.7416</w:t>
            </w:r>
          </w:p>
        </w:tc>
        <w:tc>
          <w:tcPr>
            <w:tcW w:w="1081" w:type="dxa"/>
            <w:tcBorders>
              <w:top w:val="nil"/>
              <w:left w:val="nil"/>
              <w:bottom w:val="single" w:sz="8" w:space="0" w:color="000000"/>
              <w:right w:val="single" w:sz="8" w:space="0" w:color="000000"/>
            </w:tcBorders>
            <w:shd w:val="clear" w:color="auto" w:fill="auto"/>
            <w:vAlign w:val="center"/>
            <w:hideMark/>
          </w:tcPr>
          <w:p w14:paraId="6FF4868A"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0.8240</w:t>
            </w:r>
          </w:p>
        </w:tc>
        <w:tc>
          <w:tcPr>
            <w:tcW w:w="965" w:type="dxa"/>
            <w:tcBorders>
              <w:top w:val="nil"/>
              <w:left w:val="nil"/>
              <w:bottom w:val="single" w:sz="8" w:space="0" w:color="000000"/>
              <w:right w:val="single" w:sz="8" w:space="0" w:color="000000"/>
            </w:tcBorders>
            <w:shd w:val="clear" w:color="auto" w:fill="auto"/>
            <w:vAlign w:val="center"/>
            <w:hideMark/>
          </w:tcPr>
          <w:p w14:paraId="12DA6089"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UK</w:t>
            </w:r>
          </w:p>
        </w:tc>
        <w:tc>
          <w:tcPr>
            <w:tcW w:w="1075" w:type="dxa"/>
            <w:tcBorders>
              <w:top w:val="nil"/>
              <w:left w:val="nil"/>
              <w:bottom w:val="single" w:sz="8" w:space="0" w:color="000000"/>
              <w:right w:val="single" w:sz="8" w:space="0" w:color="000000"/>
            </w:tcBorders>
            <w:shd w:val="clear" w:color="auto" w:fill="auto"/>
            <w:vAlign w:val="center"/>
            <w:hideMark/>
          </w:tcPr>
          <w:p w14:paraId="5EB619BF"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0.05</w:t>
            </w:r>
          </w:p>
        </w:tc>
        <w:tc>
          <w:tcPr>
            <w:tcW w:w="1075" w:type="dxa"/>
            <w:tcBorders>
              <w:top w:val="nil"/>
              <w:left w:val="nil"/>
              <w:bottom w:val="single" w:sz="8" w:space="0" w:color="000000"/>
              <w:right w:val="single" w:sz="8" w:space="0" w:color="000000"/>
            </w:tcBorders>
            <w:shd w:val="clear" w:color="auto" w:fill="auto"/>
            <w:vAlign w:val="center"/>
            <w:hideMark/>
          </w:tcPr>
          <w:p w14:paraId="0B069426"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0.46</w:t>
            </w:r>
          </w:p>
        </w:tc>
        <w:tc>
          <w:tcPr>
            <w:tcW w:w="1985" w:type="dxa"/>
            <w:tcBorders>
              <w:top w:val="nil"/>
              <w:left w:val="nil"/>
              <w:bottom w:val="single" w:sz="8" w:space="0" w:color="000000"/>
              <w:right w:val="single" w:sz="8" w:space="0" w:color="000000"/>
            </w:tcBorders>
            <w:shd w:val="clear" w:color="auto" w:fill="auto"/>
            <w:vAlign w:val="center"/>
            <w:hideMark/>
          </w:tcPr>
          <w:p w14:paraId="166E2E87"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FORTIES C</w:t>
            </w:r>
          </w:p>
        </w:tc>
        <w:tc>
          <w:tcPr>
            <w:tcW w:w="1788" w:type="dxa"/>
            <w:tcBorders>
              <w:top w:val="nil"/>
              <w:left w:val="nil"/>
              <w:bottom w:val="single" w:sz="8" w:space="0" w:color="000000"/>
              <w:right w:val="single" w:sz="8" w:space="0" w:color="000000"/>
            </w:tcBorders>
            <w:shd w:val="clear" w:color="auto" w:fill="auto"/>
            <w:vAlign w:val="center"/>
            <w:hideMark/>
          </w:tcPr>
          <w:p w14:paraId="1BFBB7C7"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OIL</w:t>
            </w:r>
          </w:p>
        </w:tc>
      </w:tr>
      <w:tr w:rsidR="00512E72" w:rsidRPr="003B675B" w14:paraId="6ECD7AF7" w14:textId="77777777" w:rsidTr="001A47E2">
        <w:trPr>
          <w:trHeight w:val="330"/>
        </w:trPr>
        <w:tc>
          <w:tcPr>
            <w:tcW w:w="848" w:type="dxa"/>
            <w:tcBorders>
              <w:top w:val="nil"/>
              <w:left w:val="single" w:sz="8" w:space="0" w:color="000000"/>
              <w:bottom w:val="single" w:sz="8" w:space="0" w:color="000000"/>
              <w:right w:val="single" w:sz="8" w:space="0" w:color="000000"/>
            </w:tcBorders>
            <w:shd w:val="clear" w:color="auto" w:fill="auto"/>
            <w:vAlign w:val="center"/>
            <w:hideMark/>
          </w:tcPr>
          <w:p w14:paraId="23CA3834"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4</w:t>
            </w:r>
          </w:p>
        </w:tc>
        <w:tc>
          <w:tcPr>
            <w:tcW w:w="1243" w:type="dxa"/>
            <w:tcBorders>
              <w:top w:val="nil"/>
              <w:left w:val="nil"/>
              <w:bottom w:val="single" w:sz="8" w:space="0" w:color="000000"/>
              <w:right w:val="single" w:sz="8" w:space="0" w:color="000000"/>
            </w:tcBorders>
            <w:shd w:val="clear" w:color="auto" w:fill="auto"/>
            <w:vAlign w:val="center"/>
            <w:hideMark/>
          </w:tcPr>
          <w:p w14:paraId="1FDADE50"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08/11/2023</w:t>
            </w:r>
          </w:p>
        </w:tc>
        <w:tc>
          <w:tcPr>
            <w:tcW w:w="896" w:type="dxa"/>
            <w:tcBorders>
              <w:top w:val="nil"/>
              <w:left w:val="nil"/>
              <w:bottom w:val="single" w:sz="8" w:space="0" w:color="000000"/>
              <w:right w:val="single" w:sz="8" w:space="0" w:color="000000"/>
            </w:tcBorders>
            <w:shd w:val="clear" w:color="auto" w:fill="auto"/>
            <w:vAlign w:val="center"/>
            <w:hideMark/>
          </w:tcPr>
          <w:p w14:paraId="2A8F581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09:15</w:t>
            </w:r>
          </w:p>
        </w:tc>
        <w:tc>
          <w:tcPr>
            <w:tcW w:w="941" w:type="dxa"/>
            <w:tcBorders>
              <w:top w:val="nil"/>
              <w:left w:val="nil"/>
              <w:bottom w:val="single" w:sz="8" w:space="0" w:color="000000"/>
              <w:right w:val="single" w:sz="8" w:space="0" w:color="000000"/>
            </w:tcBorders>
            <w:shd w:val="clear" w:color="auto" w:fill="auto"/>
            <w:vAlign w:val="center"/>
            <w:hideMark/>
          </w:tcPr>
          <w:p w14:paraId="58341B16"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58.4567</w:t>
            </w:r>
          </w:p>
        </w:tc>
        <w:tc>
          <w:tcPr>
            <w:tcW w:w="1081" w:type="dxa"/>
            <w:tcBorders>
              <w:top w:val="nil"/>
              <w:left w:val="nil"/>
              <w:bottom w:val="single" w:sz="8" w:space="0" w:color="000000"/>
              <w:right w:val="single" w:sz="8" w:space="0" w:color="000000"/>
            </w:tcBorders>
            <w:shd w:val="clear" w:color="auto" w:fill="auto"/>
            <w:vAlign w:val="center"/>
            <w:hideMark/>
          </w:tcPr>
          <w:p w14:paraId="620010E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-0.2479</w:t>
            </w:r>
          </w:p>
        </w:tc>
        <w:tc>
          <w:tcPr>
            <w:tcW w:w="965" w:type="dxa"/>
            <w:tcBorders>
              <w:top w:val="nil"/>
              <w:left w:val="nil"/>
              <w:bottom w:val="single" w:sz="8" w:space="0" w:color="000000"/>
              <w:right w:val="single" w:sz="8" w:space="0" w:color="000000"/>
            </w:tcBorders>
            <w:shd w:val="clear" w:color="auto" w:fill="auto"/>
            <w:vAlign w:val="center"/>
            <w:hideMark/>
          </w:tcPr>
          <w:p w14:paraId="3796508E"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UK</w:t>
            </w:r>
          </w:p>
        </w:tc>
        <w:tc>
          <w:tcPr>
            <w:tcW w:w="1075" w:type="dxa"/>
            <w:tcBorders>
              <w:top w:val="nil"/>
              <w:left w:val="nil"/>
              <w:bottom w:val="single" w:sz="8" w:space="0" w:color="000000"/>
              <w:right w:val="single" w:sz="8" w:space="0" w:color="000000"/>
            </w:tcBorders>
            <w:shd w:val="clear" w:color="auto" w:fill="auto"/>
            <w:vAlign w:val="center"/>
            <w:hideMark/>
          </w:tcPr>
          <w:p w14:paraId="1C9D261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0.02</w:t>
            </w:r>
          </w:p>
        </w:tc>
        <w:tc>
          <w:tcPr>
            <w:tcW w:w="1075" w:type="dxa"/>
            <w:tcBorders>
              <w:top w:val="nil"/>
              <w:left w:val="nil"/>
              <w:bottom w:val="single" w:sz="8" w:space="0" w:color="000000"/>
              <w:right w:val="single" w:sz="8" w:space="0" w:color="000000"/>
            </w:tcBorders>
            <w:shd w:val="clear" w:color="auto" w:fill="auto"/>
            <w:vAlign w:val="center"/>
            <w:hideMark/>
          </w:tcPr>
          <w:p w14:paraId="53CBE7CC"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0.17</w:t>
            </w:r>
          </w:p>
        </w:tc>
        <w:tc>
          <w:tcPr>
            <w:tcW w:w="1985" w:type="dxa"/>
            <w:tcBorders>
              <w:top w:val="nil"/>
              <w:left w:val="nil"/>
              <w:bottom w:val="single" w:sz="8" w:space="0" w:color="000000"/>
              <w:right w:val="single" w:sz="8" w:space="0" w:color="000000"/>
            </w:tcBorders>
            <w:shd w:val="clear" w:color="auto" w:fill="auto"/>
            <w:vAlign w:val="center"/>
            <w:hideMark/>
          </w:tcPr>
          <w:p w14:paraId="50885EF7"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CLAYMORE</w:t>
            </w:r>
          </w:p>
        </w:tc>
        <w:tc>
          <w:tcPr>
            <w:tcW w:w="1788" w:type="dxa"/>
            <w:tcBorders>
              <w:top w:val="nil"/>
              <w:left w:val="nil"/>
              <w:bottom w:val="single" w:sz="8" w:space="0" w:color="000000"/>
              <w:right w:val="single" w:sz="8" w:space="0" w:color="000000"/>
            </w:tcBorders>
            <w:shd w:val="clear" w:color="auto" w:fill="auto"/>
            <w:vAlign w:val="center"/>
            <w:hideMark/>
          </w:tcPr>
          <w:p w14:paraId="1AB00C1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OIL</w:t>
            </w:r>
          </w:p>
        </w:tc>
      </w:tr>
      <w:tr w:rsidR="00512E72" w:rsidRPr="003B675B" w14:paraId="60E605EF" w14:textId="77777777" w:rsidTr="001A47E2">
        <w:trPr>
          <w:trHeight w:val="330"/>
        </w:trPr>
        <w:tc>
          <w:tcPr>
            <w:tcW w:w="848" w:type="dxa"/>
            <w:tcBorders>
              <w:top w:val="nil"/>
              <w:left w:val="single" w:sz="8" w:space="0" w:color="000000"/>
              <w:bottom w:val="single" w:sz="8" w:space="0" w:color="000000"/>
              <w:right w:val="single" w:sz="8" w:space="0" w:color="000000"/>
            </w:tcBorders>
            <w:shd w:val="clear" w:color="auto" w:fill="auto"/>
            <w:vAlign w:val="center"/>
            <w:hideMark/>
          </w:tcPr>
          <w:p w14:paraId="5BF34C0A"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5</w:t>
            </w:r>
          </w:p>
        </w:tc>
        <w:tc>
          <w:tcPr>
            <w:tcW w:w="1243" w:type="dxa"/>
            <w:tcBorders>
              <w:top w:val="nil"/>
              <w:left w:val="nil"/>
              <w:bottom w:val="single" w:sz="8" w:space="0" w:color="000000"/>
              <w:right w:val="single" w:sz="8" w:space="0" w:color="000000"/>
            </w:tcBorders>
            <w:shd w:val="clear" w:color="auto" w:fill="auto"/>
            <w:vAlign w:val="center"/>
            <w:hideMark/>
          </w:tcPr>
          <w:p w14:paraId="1FB914A5"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08/11/2023</w:t>
            </w:r>
          </w:p>
        </w:tc>
        <w:tc>
          <w:tcPr>
            <w:tcW w:w="896" w:type="dxa"/>
            <w:tcBorders>
              <w:top w:val="nil"/>
              <w:left w:val="nil"/>
              <w:bottom w:val="single" w:sz="8" w:space="0" w:color="000000"/>
              <w:right w:val="single" w:sz="8" w:space="0" w:color="000000"/>
            </w:tcBorders>
            <w:shd w:val="clear" w:color="auto" w:fill="auto"/>
            <w:vAlign w:val="center"/>
            <w:hideMark/>
          </w:tcPr>
          <w:p w14:paraId="1A59BED5"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09:16</w:t>
            </w:r>
          </w:p>
        </w:tc>
        <w:tc>
          <w:tcPr>
            <w:tcW w:w="941" w:type="dxa"/>
            <w:tcBorders>
              <w:top w:val="nil"/>
              <w:left w:val="nil"/>
              <w:bottom w:val="single" w:sz="8" w:space="0" w:color="000000"/>
              <w:right w:val="single" w:sz="8" w:space="0" w:color="000000"/>
            </w:tcBorders>
            <w:shd w:val="clear" w:color="auto" w:fill="auto"/>
            <w:vAlign w:val="center"/>
            <w:hideMark/>
          </w:tcPr>
          <w:p w14:paraId="7FFAB064"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58.4621</w:t>
            </w:r>
          </w:p>
        </w:tc>
        <w:tc>
          <w:tcPr>
            <w:tcW w:w="1081" w:type="dxa"/>
            <w:tcBorders>
              <w:top w:val="nil"/>
              <w:left w:val="nil"/>
              <w:bottom w:val="single" w:sz="8" w:space="0" w:color="000000"/>
              <w:right w:val="single" w:sz="8" w:space="0" w:color="000000"/>
            </w:tcBorders>
            <w:shd w:val="clear" w:color="auto" w:fill="auto"/>
            <w:vAlign w:val="center"/>
            <w:hideMark/>
          </w:tcPr>
          <w:p w14:paraId="4F4DE350"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-0.2723</w:t>
            </w:r>
          </w:p>
        </w:tc>
        <w:tc>
          <w:tcPr>
            <w:tcW w:w="965" w:type="dxa"/>
            <w:tcBorders>
              <w:top w:val="nil"/>
              <w:left w:val="nil"/>
              <w:bottom w:val="single" w:sz="8" w:space="0" w:color="000000"/>
              <w:right w:val="single" w:sz="8" w:space="0" w:color="000000"/>
            </w:tcBorders>
            <w:shd w:val="clear" w:color="auto" w:fill="auto"/>
            <w:vAlign w:val="center"/>
            <w:hideMark/>
          </w:tcPr>
          <w:p w14:paraId="7A165EFB"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UK</w:t>
            </w:r>
          </w:p>
        </w:tc>
        <w:tc>
          <w:tcPr>
            <w:tcW w:w="1075" w:type="dxa"/>
            <w:tcBorders>
              <w:top w:val="nil"/>
              <w:left w:val="nil"/>
              <w:bottom w:val="single" w:sz="8" w:space="0" w:color="000000"/>
              <w:right w:val="single" w:sz="8" w:space="0" w:color="000000"/>
            </w:tcBorders>
            <w:shd w:val="clear" w:color="auto" w:fill="auto"/>
            <w:vAlign w:val="center"/>
            <w:hideMark/>
          </w:tcPr>
          <w:p w14:paraId="4746CB1A"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0.00</w:t>
            </w:r>
          </w:p>
        </w:tc>
        <w:tc>
          <w:tcPr>
            <w:tcW w:w="1075" w:type="dxa"/>
            <w:tcBorders>
              <w:top w:val="nil"/>
              <w:left w:val="nil"/>
              <w:bottom w:val="single" w:sz="8" w:space="0" w:color="000000"/>
              <w:right w:val="single" w:sz="8" w:space="0" w:color="000000"/>
            </w:tcBorders>
            <w:shd w:val="clear" w:color="auto" w:fill="auto"/>
            <w:vAlign w:val="center"/>
            <w:hideMark/>
          </w:tcPr>
          <w:p w14:paraId="01EA9178"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0.03</w:t>
            </w:r>
          </w:p>
        </w:tc>
        <w:tc>
          <w:tcPr>
            <w:tcW w:w="1985" w:type="dxa"/>
            <w:tcBorders>
              <w:top w:val="nil"/>
              <w:left w:val="nil"/>
              <w:bottom w:val="single" w:sz="8" w:space="0" w:color="000000"/>
              <w:right w:val="single" w:sz="8" w:space="0" w:color="000000"/>
            </w:tcBorders>
            <w:shd w:val="clear" w:color="auto" w:fill="auto"/>
            <w:vAlign w:val="center"/>
            <w:hideMark/>
          </w:tcPr>
          <w:p w14:paraId="1EDB6716"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CLAYMORE</w:t>
            </w:r>
          </w:p>
        </w:tc>
        <w:tc>
          <w:tcPr>
            <w:tcW w:w="1788" w:type="dxa"/>
            <w:tcBorders>
              <w:top w:val="nil"/>
              <w:left w:val="nil"/>
              <w:bottom w:val="single" w:sz="8" w:space="0" w:color="000000"/>
              <w:right w:val="single" w:sz="8" w:space="0" w:color="000000"/>
            </w:tcBorders>
            <w:shd w:val="clear" w:color="auto" w:fill="auto"/>
            <w:vAlign w:val="center"/>
            <w:hideMark/>
          </w:tcPr>
          <w:p w14:paraId="620E7D33"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OIL</w:t>
            </w:r>
          </w:p>
        </w:tc>
      </w:tr>
      <w:tr w:rsidR="00512E72" w:rsidRPr="003B675B" w14:paraId="1F43DD2F" w14:textId="77777777" w:rsidTr="001A47E2">
        <w:trPr>
          <w:trHeight w:val="330"/>
        </w:trPr>
        <w:tc>
          <w:tcPr>
            <w:tcW w:w="848" w:type="dxa"/>
            <w:tcBorders>
              <w:top w:val="nil"/>
              <w:left w:val="single" w:sz="8" w:space="0" w:color="000000"/>
              <w:bottom w:val="single" w:sz="8" w:space="0" w:color="000000"/>
              <w:right w:val="single" w:sz="8" w:space="0" w:color="000000"/>
            </w:tcBorders>
            <w:shd w:val="clear" w:color="auto" w:fill="auto"/>
            <w:vAlign w:val="center"/>
            <w:hideMark/>
          </w:tcPr>
          <w:p w14:paraId="737E9E0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6</w:t>
            </w:r>
          </w:p>
        </w:tc>
        <w:tc>
          <w:tcPr>
            <w:tcW w:w="1243" w:type="dxa"/>
            <w:tcBorders>
              <w:top w:val="nil"/>
              <w:left w:val="nil"/>
              <w:bottom w:val="single" w:sz="8" w:space="0" w:color="000000"/>
              <w:right w:val="single" w:sz="8" w:space="0" w:color="000000"/>
            </w:tcBorders>
            <w:shd w:val="clear" w:color="auto" w:fill="auto"/>
            <w:vAlign w:val="center"/>
            <w:hideMark/>
          </w:tcPr>
          <w:p w14:paraId="5B825F11"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08/11/2023</w:t>
            </w:r>
          </w:p>
        </w:tc>
        <w:tc>
          <w:tcPr>
            <w:tcW w:w="896" w:type="dxa"/>
            <w:tcBorders>
              <w:top w:val="nil"/>
              <w:left w:val="nil"/>
              <w:bottom w:val="single" w:sz="8" w:space="0" w:color="000000"/>
              <w:right w:val="single" w:sz="8" w:space="0" w:color="000000"/>
            </w:tcBorders>
            <w:shd w:val="clear" w:color="auto" w:fill="auto"/>
            <w:vAlign w:val="center"/>
            <w:hideMark/>
          </w:tcPr>
          <w:p w14:paraId="3386033E"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09:28</w:t>
            </w:r>
          </w:p>
        </w:tc>
        <w:tc>
          <w:tcPr>
            <w:tcW w:w="941" w:type="dxa"/>
            <w:tcBorders>
              <w:top w:val="nil"/>
              <w:left w:val="nil"/>
              <w:bottom w:val="single" w:sz="8" w:space="0" w:color="000000"/>
              <w:right w:val="single" w:sz="8" w:space="0" w:color="000000"/>
            </w:tcBorders>
            <w:shd w:val="clear" w:color="auto" w:fill="auto"/>
            <w:vAlign w:val="center"/>
            <w:hideMark/>
          </w:tcPr>
          <w:p w14:paraId="373722D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58.5025</w:t>
            </w:r>
          </w:p>
        </w:tc>
        <w:tc>
          <w:tcPr>
            <w:tcW w:w="1081" w:type="dxa"/>
            <w:tcBorders>
              <w:top w:val="nil"/>
              <w:left w:val="nil"/>
              <w:bottom w:val="single" w:sz="8" w:space="0" w:color="000000"/>
              <w:right w:val="single" w:sz="8" w:space="0" w:color="000000"/>
            </w:tcBorders>
            <w:shd w:val="clear" w:color="auto" w:fill="auto"/>
            <w:vAlign w:val="center"/>
            <w:hideMark/>
          </w:tcPr>
          <w:p w14:paraId="59413ABF"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0.2339</w:t>
            </w:r>
          </w:p>
        </w:tc>
        <w:tc>
          <w:tcPr>
            <w:tcW w:w="965" w:type="dxa"/>
            <w:tcBorders>
              <w:top w:val="nil"/>
              <w:left w:val="nil"/>
              <w:bottom w:val="single" w:sz="8" w:space="0" w:color="000000"/>
              <w:right w:val="single" w:sz="8" w:space="0" w:color="000000"/>
            </w:tcBorders>
            <w:shd w:val="clear" w:color="auto" w:fill="auto"/>
            <w:vAlign w:val="center"/>
            <w:hideMark/>
          </w:tcPr>
          <w:p w14:paraId="36778FA6"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UK</w:t>
            </w:r>
          </w:p>
        </w:tc>
        <w:tc>
          <w:tcPr>
            <w:tcW w:w="1075" w:type="dxa"/>
            <w:tcBorders>
              <w:top w:val="nil"/>
              <w:left w:val="nil"/>
              <w:bottom w:val="single" w:sz="8" w:space="0" w:color="000000"/>
              <w:right w:val="single" w:sz="8" w:space="0" w:color="000000"/>
            </w:tcBorders>
            <w:shd w:val="clear" w:color="auto" w:fill="auto"/>
            <w:vAlign w:val="center"/>
            <w:hideMark/>
          </w:tcPr>
          <w:p w14:paraId="23CE9A1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0.58</w:t>
            </w:r>
          </w:p>
        </w:tc>
        <w:tc>
          <w:tcPr>
            <w:tcW w:w="1075" w:type="dxa"/>
            <w:tcBorders>
              <w:top w:val="nil"/>
              <w:left w:val="nil"/>
              <w:bottom w:val="single" w:sz="8" w:space="0" w:color="000000"/>
              <w:right w:val="single" w:sz="8" w:space="0" w:color="000000"/>
            </w:tcBorders>
            <w:shd w:val="clear" w:color="auto" w:fill="auto"/>
            <w:vAlign w:val="center"/>
            <w:hideMark/>
          </w:tcPr>
          <w:p w14:paraId="47FB16F6"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5.63</w:t>
            </w:r>
          </w:p>
        </w:tc>
        <w:tc>
          <w:tcPr>
            <w:tcW w:w="1985" w:type="dxa"/>
            <w:tcBorders>
              <w:top w:val="nil"/>
              <w:left w:val="nil"/>
              <w:bottom w:val="single" w:sz="8" w:space="0" w:color="000000"/>
              <w:right w:val="single" w:sz="8" w:space="0" w:color="000000"/>
            </w:tcBorders>
            <w:shd w:val="clear" w:color="auto" w:fill="auto"/>
            <w:vAlign w:val="center"/>
            <w:hideMark/>
          </w:tcPr>
          <w:p w14:paraId="06ACBFB3"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PIPER B</w:t>
            </w:r>
          </w:p>
        </w:tc>
        <w:tc>
          <w:tcPr>
            <w:tcW w:w="1788" w:type="dxa"/>
            <w:tcBorders>
              <w:top w:val="nil"/>
              <w:left w:val="nil"/>
              <w:bottom w:val="single" w:sz="8" w:space="0" w:color="000000"/>
              <w:right w:val="single" w:sz="8" w:space="0" w:color="000000"/>
            </w:tcBorders>
            <w:shd w:val="clear" w:color="auto" w:fill="auto"/>
            <w:vAlign w:val="center"/>
            <w:hideMark/>
          </w:tcPr>
          <w:p w14:paraId="2C42F1D2"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OIL</w:t>
            </w:r>
          </w:p>
        </w:tc>
      </w:tr>
      <w:tr w:rsidR="00512E72" w:rsidRPr="003B675B" w14:paraId="2C58B3DF" w14:textId="77777777" w:rsidTr="001A47E2">
        <w:trPr>
          <w:trHeight w:val="330"/>
        </w:trPr>
        <w:tc>
          <w:tcPr>
            <w:tcW w:w="848" w:type="dxa"/>
            <w:tcBorders>
              <w:top w:val="nil"/>
              <w:left w:val="single" w:sz="8" w:space="0" w:color="000000"/>
              <w:bottom w:val="single" w:sz="8" w:space="0" w:color="000000"/>
              <w:right w:val="single" w:sz="8" w:space="0" w:color="000000"/>
            </w:tcBorders>
            <w:shd w:val="clear" w:color="auto" w:fill="auto"/>
            <w:vAlign w:val="center"/>
            <w:hideMark/>
          </w:tcPr>
          <w:p w14:paraId="09890A07"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7</w:t>
            </w:r>
          </w:p>
        </w:tc>
        <w:tc>
          <w:tcPr>
            <w:tcW w:w="1243" w:type="dxa"/>
            <w:tcBorders>
              <w:top w:val="nil"/>
              <w:left w:val="nil"/>
              <w:bottom w:val="single" w:sz="8" w:space="0" w:color="000000"/>
              <w:right w:val="single" w:sz="8" w:space="0" w:color="000000"/>
            </w:tcBorders>
            <w:shd w:val="clear" w:color="auto" w:fill="auto"/>
            <w:vAlign w:val="center"/>
            <w:hideMark/>
          </w:tcPr>
          <w:p w14:paraId="695259A0"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08/11/2023</w:t>
            </w:r>
          </w:p>
        </w:tc>
        <w:tc>
          <w:tcPr>
            <w:tcW w:w="896" w:type="dxa"/>
            <w:tcBorders>
              <w:top w:val="nil"/>
              <w:left w:val="nil"/>
              <w:bottom w:val="single" w:sz="8" w:space="0" w:color="000000"/>
              <w:right w:val="single" w:sz="8" w:space="0" w:color="000000"/>
            </w:tcBorders>
            <w:shd w:val="clear" w:color="auto" w:fill="auto"/>
            <w:vAlign w:val="center"/>
            <w:hideMark/>
          </w:tcPr>
          <w:p w14:paraId="174539FA"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09:31</w:t>
            </w:r>
          </w:p>
        </w:tc>
        <w:tc>
          <w:tcPr>
            <w:tcW w:w="941" w:type="dxa"/>
            <w:tcBorders>
              <w:top w:val="nil"/>
              <w:left w:val="nil"/>
              <w:bottom w:val="single" w:sz="8" w:space="0" w:color="000000"/>
              <w:right w:val="single" w:sz="8" w:space="0" w:color="000000"/>
            </w:tcBorders>
            <w:shd w:val="clear" w:color="auto" w:fill="auto"/>
            <w:vAlign w:val="center"/>
            <w:hideMark/>
          </w:tcPr>
          <w:p w14:paraId="55CDE00B"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58.5491</w:t>
            </w:r>
          </w:p>
        </w:tc>
        <w:tc>
          <w:tcPr>
            <w:tcW w:w="1081" w:type="dxa"/>
            <w:tcBorders>
              <w:top w:val="nil"/>
              <w:left w:val="nil"/>
              <w:bottom w:val="single" w:sz="8" w:space="0" w:color="000000"/>
              <w:right w:val="single" w:sz="8" w:space="0" w:color="000000"/>
            </w:tcBorders>
            <w:shd w:val="clear" w:color="auto" w:fill="auto"/>
            <w:vAlign w:val="center"/>
            <w:hideMark/>
          </w:tcPr>
          <w:p w14:paraId="5618F6F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0.0845</w:t>
            </w:r>
          </w:p>
        </w:tc>
        <w:tc>
          <w:tcPr>
            <w:tcW w:w="965" w:type="dxa"/>
            <w:tcBorders>
              <w:top w:val="nil"/>
              <w:left w:val="nil"/>
              <w:bottom w:val="single" w:sz="8" w:space="0" w:color="000000"/>
              <w:right w:val="single" w:sz="8" w:space="0" w:color="000000"/>
            </w:tcBorders>
            <w:shd w:val="clear" w:color="auto" w:fill="auto"/>
            <w:vAlign w:val="center"/>
            <w:hideMark/>
          </w:tcPr>
          <w:p w14:paraId="16C81E75"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UK</w:t>
            </w:r>
          </w:p>
        </w:tc>
        <w:tc>
          <w:tcPr>
            <w:tcW w:w="1075" w:type="dxa"/>
            <w:tcBorders>
              <w:top w:val="nil"/>
              <w:left w:val="nil"/>
              <w:bottom w:val="single" w:sz="8" w:space="0" w:color="000000"/>
              <w:right w:val="single" w:sz="8" w:space="0" w:color="000000"/>
            </w:tcBorders>
            <w:shd w:val="clear" w:color="auto" w:fill="auto"/>
            <w:vAlign w:val="center"/>
            <w:hideMark/>
          </w:tcPr>
          <w:p w14:paraId="16451A1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0.00</w:t>
            </w:r>
          </w:p>
        </w:tc>
        <w:tc>
          <w:tcPr>
            <w:tcW w:w="1075" w:type="dxa"/>
            <w:tcBorders>
              <w:top w:val="nil"/>
              <w:left w:val="nil"/>
              <w:bottom w:val="single" w:sz="8" w:space="0" w:color="000000"/>
              <w:right w:val="single" w:sz="8" w:space="0" w:color="000000"/>
            </w:tcBorders>
            <w:shd w:val="clear" w:color="auto" w:fill="auto"/>
            <w:vAlign w:val="center"/>
            <w:hideMark/>
          </w:tcPr>
          <w:p w14:paraId="7407996F"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0.01</w:t>
            </w:r>
          </w:p>
        </w:tc>
        <w:tc>
          <w:tcPr>
            <w:tcW w:w="1985" w:type="dxa"/>
            <w:tcBorders>
              <w:top w:val="nil"/>
              <w:left w:val="nil"/>
              <w:bottom w:val="single" w:sz="8" w:space="0" w:color="000000"/>
              <w:right w:val="single" w:sz="8" w:space="0" w:color="000000"/>
            </w:tcBorders>
            <w:shd w:val="clear" w:color="auto" w:fill="auto"/>
            <w:vAlign w:val="center"/>
            <w:hideMark/>
          </w:tcPr>
          <w:p w14:paraId="62961B6D"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PIPER B</w:t>
            </w:r>
          </w:p>
        </w:tc>
        <w:tc>
          <w:tcPr>
            <w:tcW w:w="1788" w:type="dxa"/>
            <w:tcBorders>
              <w:top w:val="nil"/>
              <w:left w:val="nil"/>
              <w:bottom w:val="single" w:sz="8" w:space="0" w:color="000000"/>
              <w:right w:val="single" w:sz="8" w:space="0" w:color="000000"/>
            </w:tcBorders>
            <w:shd w:val="clear" w:color="auto" w:fill="auto"/>
            <w:vAlign w:val="center"/>
            <w:hideMark/>
          </w:tcPr>
          <w:p w14:paraId="33A71837" w14:textId="77777777" w:rsidR="00512E72" w:rsidRPr="003B675B" w:rsidRDefault="00512E72" w:rsidP="003E5F82">
            <w:pPr>
              <w:tabs>
                <w:tab w:val="clear" w:pos="567"/>
              </w:tabs>
              <w:spacing w:after="0" w:line="240" w:lineRule="auto"/>
              <w:jc w:val="center"/>
              <w:rPr>
                <w:rFonts w:ascii="Calibri" w:hAnsi="Calibri" w:cs="Calibri"/>
                <w:color w:val="000000"/>
                <w:lang w:eastAsia="en-GB"/>
              </w:rPr>
            </w:pPr>
            <w:r w:rsidRPr="003B675B">
              <w:rPr>
                <w:rFonts w:ascii="Calibri" w:hAnsi="Calibri" w:cs="Calibri"/>
                <w:color w:val="000000"/>
                <w:lang w:eastAsia="en-GB"/>
              </w:rPr>
              <w:t>OIL</w:t>
            </w:r>
          </w:p>
        </w:tc>
      </w:tr>
    </w:tbl>
    <w:p w14:paraId="61F94D33" w14:textId="77777777" w:rsidR="00512E72" w:rsidRDefault="00512E72" w:rsidP="00512E72">
      <w:pPr>
        <w:rPr>
          <w:rFonts w:asciiTheme="minorHAnsi" w:hAnsiTheme="minorHAnsi" w:cstheme="minorHAnsi"/>
          <w:b/>
          <w:bCs/>
        </w:rPr>
      </w:pPr>
    </w:p>
    <w:p w14:paraId="3413798A" w14:textId="77777777" w:rsidR="00512E72" w:rsidRPr="00291D2E" w:rsidRDefault="00512E72" w:rsidP="00512E72">
      <w:pPr>
        <w:rPr>
          <w:rFonts w:asciiTheme="minorHAnsi" w:hAnsiTheme="minorHAnsi" w:cstheme="minorHAnsi"/>
          <w:b/>
          <w:bCs/>
        </w:rPr>
      </w:pPr>
      <w:r w:rsidRPr="0063755B">
        <w:rPr>
          <w:rFonts w:asciiTheme="minorHAnsi" w:hAnsiTheme="minorHAnsi" w:cstheme="minorHAnsi"/>
          <w:b/>
          <w:bCs/>
        </w:rPr>
        <w:t>2.</w:t>
      </w:r>
      <w:r>
        <w:rPr>
          <w:rFonts w:asciiTheme="minorHAnsi" w:hAnsiTheme="minorHAnsi" w:cstheme="minorHAnsi"/>
          <w:b/>
          <w:bCs/>
        </w:rPr>
        <w:t>5</w:t>
      </w:r>
      <w:r w:rsidRPr="0063755B">
        <w:rPr>
          <w:rFonts w:asciiTheme="minorHAnsi" w:hAnsiTheme="minorHAnsi" w:cstheme="minorHAnsi"/>
          <w:b/>
          <w:bCs/>
        </w:rPr>
        <w:t xml:space="preserve"> </w:t>
      </w:r>
      <w:r>
        <w:rPr>
          <w:rFonts w:asciiTheme="minorHAnsi" w:hAnsiTheme="minorHAnsi" w:cstheme="minorHAnsi"/>
          <w:b/>
          <w:bCs/>
        </w:rPr>
        <w:t>NORWAY</w:t>
      </w:r>
      <w:r w:rsidRPr="0063755B">
        <w:rPr>
          <w:rFonts w:asciiTheme="minorHAnsi" w:hAnsiTheme="minorHAnsi" w:cstheme="minorHAnsi"/>
          <w:b/>
          <w:bCs/>
        </w:rPr>
        <w:t xml:space="preserve">: </w:t>
      </w:r>
      <w:r>
        <w:rPr>
          <w:rFonts w:asciiTheme="minorHAnsi" w:hAnsiTheme="minorHAnsi" w:cstheme="minorHAnsi"/>
          <w:b/>
          <w:bCs/>
        </w:rPr>
        <w:t>20-21 November 2023</w:t>
      </w:r>
      <w:r w:rsidRPr="0063755B">
        <w:rPr>
          <w:rFonts w:asciiTheme="minorHAnsi" w:hAnsiTheme="minorHAnsi" w:cstheme="minorHAnsi"/>
          <w:b/>
          <w:bCs/>
        </w:rPr>
        <w:t>.</w:t>
      </w:r>
    </w:p>
    <w:p w14:paraId="6A2A7F11" w14:textId="77777777" w:rsidR="00512E72" w:rsidRDefault="00512E72" w:rsidP="00512E72">
      <w:pPr>
        <w:rPr>
          <w:rFonts w:asciiTheme="minorHAnsi" w:hAnsiTheme="minorHAnsi" w:cstheme="minorHAnsi"/>
        </w:rPr>
      </w:pPr>
      <w:r w:rsidRPr="00D4764F">
        <w:rPr>
          <w:rFonts w:asciiTheme="minorHAnsi" w:hAnsiTheme="minorHAnsi" w:cstheme="minorHAnsi"/>
        </w:rPr>
        <w:t xml:space="preserve">No detections were made during the </w:t>
      </w:r>
      <w:r>
        <w:rPr>
          <w:rFonts w:asciiTheme="minorHAnsi" w:hAnsiTheme="minorHAnsi" w:cstheme="minorHAnsi"/>
        </w:rPr>
        <w:t>NO</w:t>
      </w:r>
      <w:r w:rsidRPr="00D4764F">
        <w:rPr>
          <w:rFonts w:asciiTheme="minorHAnsi" w:hAnsiTheme="minorHAnsi" w:cstheme="minorHAnsi"/>
        </w:rPr>
        <w:t xml:space="preserve"> TdH campaign. </w:t>
      </w:r>
      <w:r>
        <w:rPr>
          <w:rFonts w:asciiTheme="minorHAnsi" w:hAnsiTheme="minorHAnsi" w:cstheme="minorHAnsi"/>
        </w:rPr>
        <w:t>Due to bad weather conditions (heavy winds), the flight on the last day of the campaign was cancelled (22/11/2023).</w:t>
      </w:r>
    </w:p>
    <w:p w14:paraId="6164C65A" w14:textId="77777777" w:rsidR="005B18A5" w:rsidRPr="00D4764F" w:rsidRDefault="005B18A5" w:rsidP="00512E72">
      <w:pPr>
        <w:rPr>
          <w:rFonts w:asciiTheme="minorHAnsi" w:hAnsiTheme="minorHAnsi" w:cstheme="minorHAnsi"/>
        </w:rPr>
      </w:pPr>
    </w:p>
    <w:bookmarkEnd w:id="4"/>
    <w:p w14:paraId="7B59AA81" w14:textId="77777777" w:rsidR="00512E72" w:rsidRPr="00752139" w:rsidRDefault="00512E72" w:rsidP="00512E72">
      <w:pPr>
        <w:keepNext/>
        <w:tabs>
          <w:tab w:val="left" w:pos="357"/>
          <w:tab w:val="left" w:pos="993"/>
          <w:tab w:val="center" w:pos="4320"/>
          <w:tab w:val="right" w:pos="8640"/>
        </w:tabs>
        <w:suppressAutoHyphens/>
        <w:spacing w:before="100" w:after="120"/>
        <w:jc w:val="center"/>
        <w:rPr>
          <w:rFonts w:asciiTheme="minorHAnsi" w:hAnsiTheme="minorHAnsi" w:cstheme="minorHAnsi"/>
          <w:b/>
          <w:sz w:val="16"/>
          <w:szCs w:val="16"/>
          <w:lang w:eastAsia="zh-CN"/>
        </w:rPr>
      </w:pPr>
      <w:r w:rsidRPr="00752139">
        <w:rPr>
          <w:rFonts w:asciiTheme="minorHAnsi" w:hAnsiTheme="minorHAnsi" w:cstheme="minorHAnsi"/>
          <w:b/>
          <w:sz w:val="24"/>
          <w:szCs w:val="24"/>
          <w:lang w:eastAsia="zh-CN"/>
        </w:rPr>
        <w:lastRenderedPageBreak/>
        <w:t>TOUR D’HORIZON 20</w:t>
      </w:r>
      <w:r>
        <w:rPr>
          <w:rFonts w:asciiTheme="minorHAnsi" w:hAnsiTheme="minorHAnsi" w:cstheme="minorHAnsi"/>
          <w:b/>
          <w:sz w:val="24"/>
          <w:szCs w:val="24"/>
          <w:lang w:eastAsia="zh-CN"/>
        </w:rPr>
        <w:t>23</w:t>
      </w:r>
      <w:r w:rsidRPr="00752139">
        <w:rPr>
          <w:rFonts w:asciiTheme="minorHAnsi" w:hAnsiTheme="minorHAnsi" w:cstheme="minorHAnsi"/>
          <w:b/>
          <w:sz w:val="24"/>
          <w:szCs w:val="24"/>
          <w:lang w:eastAsia="zh-CN"/>
        </w:rPr>
        <w:t xml:space="preserve"> – DETECTION INVESTIGATION SUMMARY</w:t>
      </w:r>
    </w:p>
    <w:p w14:paraId="39EF1651" w14:textId="77777777" w:rsidR="00512E72" w:rsidRDefault="00512E72" w:rsidP="00512E72">
      <w:pPr>
        <w:rPr>
          <w:rFonts w:asciiTheme="minorHAnsi" w:hAnsiTheme="minorHAnsi" w:cstheme="minorHAnsi"/>
          <w:b/>
          <w:bCs/>
        </w:rPr>
      </w:pPr>
    </w:p>
    <w:p w14:paraId="17D5D0F7" w14:textId="4D311560" w:rsidR="001F779B" w:rsidRDefault="001F779B" w:rsidP="00512E72">
      <w:pPr>
        <w:rPr>
          <w:rFonts w:asciiTheme="minorHAnsi" w:hAnsiTheme="minorHAnsi" w:cstheme="minorHAnsi"/>
          <w:b/>
          <w:bCs/>
        </w:rPr>
      </w:pPr>
      <w:r>
        <w:rPr>
          <w:rFonts w:asciiTheme="minorHAnsi" w:hAnsiTheme="minorHAnsi" w:cstheme="minorHAnsi"/>
          <w:b/>
          <w:bCs/>
        </w:rPr>
        <w:t>GERMANY:</w:t>
      </w:r>
    </w:p>
    <w:tbl>
      <w:tblPr>
        <w:tblW w:w="15446" w:type="dxa"/>
        <w:tblLook w:val="04A0" w:firstRow="1" w:lastRow="0" w:firstColumn="1" w:lastColumn="0" w:noHBand="0" w:noVBand="1"/>
      </w:tblPr>
      <w:tblGrid>
        <w:gridCol w:w="1182"/>
        <w:gridCol w:w="723"/>
        <w:gridCol w:w="1573"/>
        <w:gridCol w:w="776"/>
        <w:gridCol w:w="850"/>
        <w:gridCol w:w="10342"/>
      </w:tblGrid>
      <w:tr w:rsidR="001F779B" w:rsidRPr="00281E5E" w14:paraId="6A20CDD4" w14:textId="77777777" w:rsidTr="001A47E2">
        <w:trPr>
          <w:trHeight w:val="288"/>
        </w:trPr>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2227B668" w14:textId="77777777" w:rsidR="001F779B" w:rsidRPr="00281E5E" w:rsidRDefault="001F779B" w:rsidP="003E5F82">
            <w:pPr>
              <w:tabs>
                <w:tab w:val="clear" w:pos="567"/>
              </w:tabs>
              <w:spacing w:after="0" w:line="240" w:lineRule="auto"/>
              <w:jc w:val="center"/>
              <w:rPr>
                <w:rFonts w:ascii="Calibri" w:hAnsi="Calibri" w:cs="Calibri"/>
                <w:b/>
                <w:bCs/>
                <w:color w:val="000000"/>
                <w:sz w:val="22"/>
                <w:szCs w:val="22"/>
                <w:lang w:eastAsia="en-GB"/>
              </w:rPr>
            </w:pPr>
            <w:r w:rsidRPr="00281E5E">
              <w:rPr>
                <w:rFonts w:ascii="Calibri" w:hAnsi="Calibri" w:cs="Calibri"/>
                <w:b/>
                <w:bCs/>
                <w:color w:val="000000"/>
                <w:sz w:val="22"/>
                <w:szCs w:val="22"/>
                <w:lang w:eastAsia="en-GB"/>
              </w:rPr>
              <w:t>Date</w:t>
            </w:r>
            <w:r w:rsidRPr="00281E5E">
              <w:rPr>
                <w:rFonts w:ascii="Calibri" w:hAnsi="Calibri" w:cs="Calibri"/>
                <w:b/>
                <w:bCs/>
                <w:color w:val="000000"/>
                <w:sz w:val="22"/>
                <w:szCs w:val="22"/>
                <w:lang w:eastAsia="en-GB"/>
              </w:rPr>
              <w:br/>
              <w:t>(ddmmyy)</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688D8800" w14:textId="77777777" w:rsidR="001F779B" w:rsidRPr="00281E5E" w:rsidRDefault="001F779B" w:rsidP="003E5F82">
            <w:pPr>
              <w:tabs>
                <w:tab w:val="clear" w:pos="567"/>
              </w:tabs>
              <w:spacing w:after="0" w:line="240" w:lineRule="auto"/>
              <w:jc w:val="center"/>
              <w:rPr>
                <w:rFonts w:ascii="Calibri" w:hAnsi="Calibri" w:cs="Calibri"/>
                <w:b/>
                <w:bCs/>
                <w:color w:val="000000"/>
                <w:sz w:val="22"/>
                <w:szCs w:val="22"/>
                <w:lang w:eastAsia="en-GB"/>
              </w:rPr>
            </w:pPr>
            <w:r w:rsidRPr="00281E5E">
              <w:rPr>
                <w:rFonts w:ascii="Calibri" w:hAnsi="Calibri" w:cs="Calibri"/>
                <w:b/>
                <w:bCs/>
                <w:color w:val="000000"/>
                <w:sz w:val="22"/>
                <w:szCs w:val="22"/>
                <w:lang w:eastAsia="en-GB"/>
              </w:rPr>
              <w:t>Time</w:t>
            </w:r>
            <w:r w:rsidRPr="00281E5E">
              <w:rPr>
                <w:rFonts w:ascii="Calibri" w:hAnsi="Calibri" w:cs="Calibri"/>
                <w:b/>
                <w:bCs/>
                <w:color w:val="000000"/>
                <w:sz w:val="22"/>
                <w:szCs w:val="22"/>
                <w:lang w:eastAsia="en-GB"/>
              </w:rPr>
              <w:br/>
              <w:t>(UTC)</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18A74823" w14:textId="77777777" w:rsidR="001F779B" w:rsidRPr="00281E5E" w:rsidRDefault="001F779B" w:rsidP="003E5F82">
            <w:pPr>
              <w:tabs>
                <w:tab w:val="clear" w:pos="567"/>
              </w:tabs>
              <w:spacing w:after="0" w:line="240" w:lineRule="auto"/>
              <w:jc w:val="center"/>
              <w:rPr>
                <w:rFonts w:ascii="Calibri" w:hAnsi="Calibri" w:cs="Calibri"/>
                <w:b/>
                <w:bCs/>
                <w:color w:val="000000"/>
                <w:sz w:val="22"/>
                <w:szCs w:val="22"/>
                <w:lang w:eastAsia="en-GB"/>
              </w:rPr>
            </w:pPr>
            <w:r w:rsidRPr="00281E5E">
              <w:rPr>
                <w:rFonts w:ascii="Calibri" w:hAnsi="Calibri" w:cs="Calibri"/>
                <w:b/>
                <w:bCs/>
                <w:color w:val="000000"/>
                <w:sz w:val="22"/>
                <w:szCs w:val="22"/>
                <w:lang w:eastAsia="en-GB"/>
              </w:rPr>
              <w:t>Platform</w:t>
            </w:r>
          </w:p>
        </w:tc>
        <w:tc>
          <w:tcPr>
            <w:tcW w:w="1626" w:type="dxa"/>
            <w:gridSpan w:val="2"/>
            <w:tcBorders>
              <w:top w:val="single" w:sz="4" w:space="0" w:color="auto"/>
              <w:left w:val="nil"/>
              <w:bottom w:val="single" w:sz="4" w:space="0" w:color="auto"/>
              <w:right w:val="single" w:sz="4" w:space="0" w:color="000000"/>
            </w:tcBorders>
            <w:shd w:val="clear" w:color="000000" w:fill="BFBFBF"/>
            <w:noWrap/>
            <w:vAlign w:val="bottom"/>
            <w:hideMark/>
          </w:tcPr>
          <w:p w14:paraId="64871BE9" w14:textId="77777777" w:rsidR="001F779B" w:rsidRPr="00281E5E" w:rsidRDefault="001F779B" w:rsidP="003E5F82">
            <w:pPr>
              <w:tabs>
                <w:tab w:val="clear" w:pos="567"/>
              </w:tabs>
              <w:spacing w:after="0" w:line="240" w:lineRule="auto"/>
              <w:jc w:val="center"/>
              <w:rPr>
                <w:rFonts w:ascii="Calibri" w:hAnsi="Calibri" w:cs="Calibri"/>
                <w:b/>
                <w:bCs/>
                <w:color w:val="000000"/>
                <w:sz w:val="22"/>
                <w:szCs w:val="22"/>
                <w:lang w:eastAsia="en-GB"/>
              </w:rPr>
            </w:pPr>
            <w:r w:rsidRPr="00281E5E">
              <w:rPr>
                <w:rFonts w:ascii="Calibri" w:hAnsi="Calibri" w:cs="Calibri"/>
                <w:b/>
                <w:bCs/>
                <w:color w:val="000000"/>
                <w:sz w:val="22"/>
                <w:szCs w:val="22"/>
                <w:lang w:eastAsia="en-GB"/>
              </w:rPr>
              <w:t xml:space="preserve">Reported </w:t>
            </w:r>
            <w:r>
              <w:rPr>
                <w:rFonts w:ascii="Calibri" w:hAnsi="Calibri" w:cs="Calibri"/>
                <w:b/>
                <w:bCs/>
                <w:color w:val="000000"/>
                <w:sz w:val="22"/>
                <w:szCs w:val="22"/>
                <w:lang w:eastAsia="en-GB"/>
              </w:rPr>
              <w:br/>
            </w:r>
            <w:r w:rsidRPr="00281E5E">
              <w:rPr>
                <w:rFonts w:ascii="Calibri" w:hAnsi="Calibri" w:cs="Calibri"/>
                <w:b/>
                <w:bCs/>
                <w:color w:val="000000"/>
                <w:sz w:val="22"/>
                <w:szCs w:val="22"/>
                <w:lang w:eastAsia="en-GB"/>
              </w:rPr>
              <w:t xml:space="preserve">quantity </w:t>
            </w:r>
            <w:r>
              <w:rPr>
                <w:rFonts w:ascii="Calibri" w:hAnsi="Calibri" w:cs="Calibri"/>
                <w:b/>
                <w:bCs/>
                <w:color w:val="000000"/>
                <w:sz w:val="22"/>
                <w:szCs w:val="22"/>
                <w:lang w:eastAsia="en-GB"/>
              </w:rPr>
              <w:t>(</w:t>
            </w:r>
            <w:r w:rsidRPr="00281E5E">
              <w:rPr>
                <w:rFonts w:ascii="Calibri" w:hAnsi="Calibri" w:cs="Calibri"/>
                <w:b/>
                <w:bCs/>
                <w:color w:val="000000"/>
                <w:sz w:val="22"/>
                <w:szCs w:val="22"/>
                <w:lang w:eastAsia="en-GB"/>
              </w:rPr>
              <w:t>m³)</w:t>
            </w:r>
          </w:p>
        </w:tc>
        <w:tc>
          <w:tcPr>
            <w:tcW w:w="10342"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2E46B880" w14:textId="77777777" w:rsidR="001F779B" w:rsidRPr="00281E5E" w:rsidRDefault="001F779B" w:rsidP="003E5F82">
            <w:pPr>
              <w:tabs>
                <w:tab w:val="clear" w:pos="567"/>
              </w:tabs>
              <w:spacing w:after="0" w:line="240" w:lineRule="auto"/>
              <w:jc w:val="left"/>
              <w:rPr>
                <w:rFonts w:ascii="Calibri" w:hAnsi="Calibri" w:cs="Calibri"/>
                <w:b/>
                <w:bCs/>
                <w:color w:val="000000"/>
                <w:sz w:val="22"/>
                <w:szCs w:val="22"/>
                <w:lang w:eastAsia="en-GB"/>
              </w:rPr>
            </w:pPr>
            <w:r w:rsidRPr="00281E5E">
              <w:rPr>
                <w:rFonts w:ascii="Calibri" w:hAnsi="Calibri" w:cs="Calibri"/>
                <w:b/>
                <w:bCs/>
                <w:color w:val="000000"/>
                <w:sz w:val="22"/>
                <w:szCs w:val="22"/>
                <w:lang w:eastAsia="en-GB"/>
              </w:rPr>
              <w:t>Government inspectors assessment</w:t>
            </w:r>
          </w:p>
        </w:tc>
      </w:tr>
      <w:tr w:rsidR="001F779B" w:rsidRPr="00281E5E" w14:paraId="6240757B" w14:textId="77777777" w:rsidTr="001A47E2">
        <w:trPr>
          <w:trHeight w:val="288"/>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7853B39" w14:textId="77777777" w:rsidR="001F779B" w:rsidRPr="00281E5E" w:rsidRDefault="001F779B" w:rsidP="003E5F82">
            <w:pPr>
              <w:tabs>
                <w:tab w:val="clear" w:pos="567"/>
              </w:tabs>
              <w:spacing w:after="0" w:line="240" w:lineRule="auto"/>
              <w:jc w:val="left"/>
              <w:rPr>
                <w:rFonts w:ascii="Calibri" w:hAnsi="Calibri" w:cs="Calibri"/>
                <w:b/>
                <w:bCs/>
                <w:color w:val="000000"/>
                <w:sz w:val="22"/>
                <w:szCs w:val="22"/>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D3DC131" w14:textId="77777777" w:rsidR="001F779B" w:rsidRPr="00281E5E" w:rsidRDefault="001F779B" w:rsidP="003E5F82">
            <w:pPr>
              <w:tabs>
                <w:tab w:val="clear" w:pos="567"/>
              </w:tabs>
              <w:spacing w:after="0" w:line="240" w:lineRule="auto"/>
              <w:jc w:val="left"/>
              <w:rPr>
                <w:rFonts w:ascii="Calibri" w:hAnsi="Calibri" w:cs="Calibri"/>
                <w:b/>
                <w:bCs/>
                <w:color w:val="000000"/>
                <w:sz w:val="22"/>
                <w:szCs w:val="22"/>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5293337" w14:textId="77777777" w:rsidR="001F779B" w:rsidRPr="00281E5E" w:rsidRDefault="001F779B" w:rsidP="003E5F82">
            <w:pPr>
              <w:tabs>
                <w:tab w:val="clear" w:pos="567"/>
              </w:tabs>
              <w:spacing w:after="0" w:line="240" w:lineRule="auto"/>
              <w:jc w:val="left"/>
              <w:rPr>
                <w:rFonts w:ascii="Calibri" w:hAnsi="Calibri" w:cs="Calibri"/>
                <w:b/>
                <w:bCs/>
                <w:color w:val="000000"/>
                <w:sz w:val="22"/>
                <w:szCs w:val="22"/>
                <w:lang w:eastAsia="en-GB"/>
              </w:rPr>
            </w:pPr>
          </w:p>
        </w:tc>
        <w:tc>
          <w:tcPr>
            <w:tcW w:w="776" w:type="dxa"/>
            <w:tcBorders>
              <w:top w:val="nil"/>
              <w:left w:val="nil"/>
              <w:bottom w:val="single" w:sz="4" w:space="0" w:color="auto"/>
              <w:right w:val="single" w:sz="4" w:space="0" w:color="auto"/>
            </w:tcBorders>
            <w:shd w:val="clear" w:color="000000" w:fill="BFBFBF"/>
            <w:noWrap/>
            <w:vAlign w:val="bottom"/>
            <w:hideMark/>
          </w:tcPr>
          <w:p w14:paraId="789EAA95" w14:textId="77777777" w:rsidR="001F779B" w:rsidRPr="00281E5E" w:rsidRDefault="001F779B" w:rsidP="003E5F82">
            <w:pPr>
              <w:tabs>
                <w:tab w:val="clear" w:pos="567"/>
              </w:tabs>
              <w:spacing w:after="0" w:line="240" w:lineRule="auto"/>
              <w:jc w:val="center"/>
              <w:rPr>
                <w:rFonts w:ascii="Calibri" w:hAnsi="Calibri" w:cs="Calibri"/>
                <w:b/>
                <w:bCs/>
                <w:color w:val="000000"/>
                <w:sz w:val="22"/>
                <w:szCs w:val="22"/>
                <w:lang w:eastAsia="en-GB"/>
              </w:rPr>
            </w:pPr>
            <w:r w:rsidRPr="00281E5E">
              <w:rPr>
                <w:rFonts w:ascii="Calibri" w:hAnsi="Calibri" w:cs="Calibri"/>
                <w:b/>
                <w:bCs/>
                <w:color w:val="000000"/>
                <w:sz w:val="22"/>
                <w:szCs w:val="22"/>
                <w:lang w:eastAsia="en-GB"/>
              </w:rPr>
              <w:t>Min.</w:t>
            </w:r>
          </w:p>
        </w:tc>
        <w:tc>
          <w:tcPr>
            <w:tcW w:w="850" w:type="dxa"/>
            <w:tcBorders>
              <w:top w:val="nil"/>
              <w:left w:val="nil"/>
              <w:bottom w:val="single" w:sz="4" w:space="0" w:color="auto"/>
              <w:right w:val="single" w:sz="4" w:space="0" w:color="auto"/>
            </w:tcBorders>
            <w:shd w:val="clear" w:color="000000" w:fill="BFBFBF"/>
            <w:noWrap/>
            <w:vAlign w:val="bottom"/>
            <w:hideMark/>
          </w:tcPr>
          <w:p w14:paraId="7A02FBA7" w14:textId="77777777" w:rsidR="001F779B" w:rsidRPr="00281E5E" w:rsidRDefault="001F779B" w:rsidP="003E5F82">
            <w:pPr>
              <w:tabs>
                <w:tab w:val="clear" w:pos="567"/>
              </w:tabs>
              <w:spacing w:after="0" w:line="240" w:lineRule="auto"/>
              <w:jc w:val="center"/>
              <w:rPr>
                <w:rFonts w:ascii="Calibri" w:hAnsi="Calibri" w:cs="Calibri"/>
                <w:b/>
                <w:bCs/>
                <w:color w:val="000000"/>
                <w:sz w:val="22"/>
                <w:szCs w:val="22"/>
                <w:lang w:eastAsia="en-GB"/>
              </w:rPr>
            </w:pPr>
            <w:r w:rsidRPr="00281E5E">
              <w:rPr>
                <w:rFonts w:ascii="Calibri" w:hAnsi="Calibri" w:cs="Calibri"/>
                <w:b/>
                <w:bCs/>
                <w:color w:val="000000"/>
                <w:sz w:val="22"/>
                <w:szCs w:val="22"/>
                <w:lang w:eastAsia="en-GB"/>
              </w:rPr>
              <w:t>Max.</w:t>
            </w:r>
          </w:p>
        </w:tc>
        <w:tc>
          <w:tcPr>
            <w:tcW w:w="10342" w:type="dxa"/>
            <w:vMerge/>
            <w:tcBorders>
              <w:top w:val="single" w:sz="4" w:space="0" w:color="auto"/>
              <w:left w:val="single" w:sz="4" w:space="0" w:color="auto"/>
              <w:bottom w:val="single" w:sz="4" w:space="0" w:color="000000"/>
              <w:right w:val="single" w:sz="4" w:space="0" w:color="auto"/>
            </w:tcBorders>
            <w:vAlign w:val="center"/>
            <w:hideMark/>
          </w:tcPr>
          <w:p w14:paraId="5F7D3AAA" w14:textId="77777777" w:rsidR="001F779B" w:rsidRPr="00281E5E" w:rsidRDefault="001F779B" w:rsidP="003E5F82">
            <w:pPr>
              <w:tabs>
                <w:tab w:val="clear" w:pos="567"/>
              </w:tabs>
              <w:spacing w:after="0" w:line="240" w:lineRule="auto"/>
              <w:jc w:val="left"/>
              <w:rPr>
                <w:rFonts w:ascii="Calibri" w:hAnsi="Calibri" w:cs="Calibri"/>
                <w:b/>
                <w:bCs/>
                <w:color w:val="000000"/>
                <w:sz w:val="22"/>
                <w:szCs w:val="22"/>
                <w:lang w:eastAsia="en-GB"/>
              </w:rPr>
            </w:pPr>
          </w:p>
        </w:tc>
      </w:tr>
      <w:tr w:rsidR="001F779B" w:rsidRPr="00281E5E" w14:paraId="3F0DEDBB" w14:textId="77777777" w:rsidTr="001A47E2">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E7D4D6" w14:textId="5C971918" w:rsidR="001F779B" w:rsidRPr="00B10C1E" w:rsidRDefault="001F779B" w:rsidP="003E5F82">
            <w:pPr>
              <w:tabs>
                <w:tab w:val="clear" w:pos="567"/>
              </w:tabs>
              <w:spacing w:after="0" w:line="240" w:lineRule="auto"/>
              <w:jc w:val="center"/>
              <w:rPr>
                <w:rFonts w:asciiTheme="minorHAnsi" w:hAnsiTheme="minorHAnsi" w:cstheme="minorHAnsi"/>
                <w:color w:val="000000"/>
                <w:lang w:eastAsia="en-GB"/>
              </w:rPr>
            </w:pPr>
            <w:r w:rsidRPr="00B10C1E">
              <w:rPr>
                <w:rFonts w:asciiTheme="minorHAnsi" w:hAnsiTheme="minorHAnsi" w:cstheme="minorHAnsi"/>
                <w:color w:val="000000"/>
                <w:lang w:eastAsia="en-GB"/>
              </w:rPr>
              <w:t>05/04/2023</w:t>
            </w:r>
          </w:p>
        </w:tc>
        <w:tc>
          <w:tcPr>
            <w:tcW w:w="0" w:type="auto"/>
            <w:tcBorders>
              <w:top w:val="nil"/>
              <w:left w:val="nil"/>
              <w:bottom w:val="single" w:sz="4" w:space="0" w:color="auto"/>
              <w:right w:val="single" w:sz="4" w:space="0" w:color="auto"/>
            </w:tcBorders>
            <w:shd w:val="clear" w:color="auto" w:fill="auto"/>
            <w:vAlign w:val="center"/>
            <w:hideMark/>
          </w:tcPr>
          <w:p w14:paraId="21DCF7D3" w14:textId="4C91EE74" w:rsidR="001F779B" w:rsidRPr="00B10C1E" w:rsidRDefault="001F779B" w:rsidP="003E5F82">
            <w:pPr>
              <w:tabs>
                <w:tab w:val="clear" w:pos="567"/>
              </w:tabs>
              <w:spacing w:after="0" w:line="240" w:lineRule="auto"/>
              <w:jc w:val="center"/>
              <w:rPr>
                <w:rFonts w:asciiTheme="minorHAnsi" w:hAnsiTheme="minorHAnsi" w:cstheme="minorHAnsi"/>
                <w:color w:val="000000"/>
                <w:lang w:eastAsia="en-GB"/>
              </w:rPr>
            </w:pPr>
            <w:r w:rsidRPr="00B10C1E">
              <w:rPr>
                <w:rFonts w:asciiTheme="minorHAnsi" w:hAnsiTheme="minorHAnsi" w:cstheme="minorHAnsi"/>
                <w:color w:val="000000"/>
                <w:lang w:eastAsia="en-GB"/>
              </w:rPr>
              <w:t>10:04</w:t>
            </w:r>
          </w:p>
        </w:tc>
        <w:tc>
          <w:tcPr>
            <w:tcW w:w="0" w:type="auto"/>
            <w:tcBorders>
              <w:top w:val="nil"/>
              <w:left w:val="nil"/>
              <w:bottom w:val="single" w:sz="4" w:space="0" w:color="auto"/>
              <w:right w:val="single" w:sz="4" w:space="0" w:color="auto"/>
            </w:tcBorders>
            <w:shd w:val="clear" w:color="auto" w:fill="auto"/>
            <w:noWrap/>
            <w:vAlign w:val="center"/>
            <w:hideMark/>
          </w:tcPr>
          <w:p w14:paraId="351C2A93" w14:textId="68C5E683" w:rsidR="001F779B" w:rsidRPr="00B10C1E" w:rsidRDefault="001F779B" w:rsidP="003E5F82">
            <w:pPr>
              <w:tabs>
                <w:tab w:val="clear" w:pos="567"/>
              </w:tabs>
              <w:spacing w:after="0" w:line="240" w:lineRule="auto"/>
              <w:jc w:val="left"/>
              <w:rPr>
                <w:rFonts w:asciiTheme="minorHAnsi" w:hAnsiTheme="minorHAnsi" w:cstheme="minorHAnsi"/>
                <w:color w:val="000000"/>
                <w:lang w:eastAsia="en-GB"/>
              </w:rPr>
            </w:pPr>
            <w:r w:rsidRPr="00B10C1E">
              <w:rPr>
                <w:rFonts w:asciiTheme="minorHAnsi" w:hAnsiTheme="minorHAnsi" w:cstheme="minorHAnsi"/>
                <w:color w:val="000000"/>
                <w:lang w:eastAsia="en-GB"/>
              </w:rPr>
              <w:t>NOBLE REACHER</w:t>
            </w:r>
          </w:p>
        </w:tc>
        <w:tc>
          <w:tcPr>
            <w:tcW w:w="776" w:type="dxa"/>
            <w:tcBorders>
              <w:top w:val="nil"/>
              <w:left w:val="nil"/>
              <w:bottom w:val="single" w:sz="4" w:space="0" w:color="auto"/>
              <w:right w:val="single" w:sz="4" w:space="0" w:color="auto"/>
            </w:tcBorders>
            <w:shd w:val="clear" w:color="auto" w:fill="auto"/>
            <w:vAlign w:val="center"/>
            <w:hideMark/>
          </w:tcPr>
          <w:p w14:paraId="149A29D7" w14:textId="42755514" w:rsidR="001F779B" w:rsidRPr="00B10C1E" w:rsidRDefault="001F779B" w:rsidP="003E5F82">
            <w:pPr>
              <w:tabs>
                <w:tab w:val="clear" w:pos="567"/>
              </w:tabs>
              <w:spacing w:after="0" w:line="240" w:lineRule="auto"/>
              <w:jc w:val="center"/>
              <w:rPr>
                <w:rFonts w:asciiTheme="minorHAnsi" w:hAnsiTheme="minorHAnsi" w:cstheme="minorHAnsi"/>
                <w:color w:val="000000"/>
                <w:lang w:eastAsia="en-GB"/>
              </w:rPr>
            </w:pPr>
            <w:r w:rsidRPr="00B10C1E">
              <w:rPr>
                <w:rFonts w:asciiTheme="minorHAnsi" w:hAnsiTheme="minorHAnsi" w:cstheme="minorHAnsi"/>
                <w:color w:val="000000"/>
                <w:lang w:eastAsia="en-GB"/>
              </w:rPr>
              <w:t>-</w:t>
            </w:r>
          </w:p>
        </w:tc>
        <w:tc>
          <w:tcPr>
            <w:tcW w:w="850" w:type="dxa"/>
            <w:tcBorders>
              <w:top w:val="nil"/>
              <w:left w:val="nil"/>
              <w:bottom w:val="single" w:sz="4" w:space="0" w:color="auto"/>
              <w:right w:val="single" w:sz="4" w:space="0" w:color="auto"/>
            </w:tcBorders>
            <w:shd w:val="clear" w:color="auto" w:fill="auto"/>
            <w:vAlign w:val="center"/>
            <w:hideMark/>
          </w:tcPr>
          <w:p w14:paraId="7943C7D0" w14:textId="2A4DB95B" w:rsidR="001F779B" w:rsidRPr="00B10C1E" w:rsidRDefault="001F779B" w:rsidP="003E5F82">
            <w:pPr>
              <w:tabs>
                <w:tab w:val="clear" w:pos="567"/>
              </w:tabs>
              <w:spacing w:after="0" w:line="240" w:lineRule="auto"/>
              <w:jc w:val="center"/>
              <w:rPr>
                <w:rFonts w:asciiTheme="minorHAnsi" w:hAnsiTheme="minorHAnsi" w:cstheme="minorHAnsi"/>
                <w:color w:val="000000"/>
                <w:lang w:eastAsia="en-GB"/>
              </w:rPr>
            </w:pPr>
            <w:r w:rsidRPr="00B10C1E">
              <w:rPr>
                <w:rFonts w:asciiTheme="minorHAnsi" w:hAnsiTheme="minorHAnsi" w:cstheme="minorHAnsi"/>
                <w:color w:val="000000"/>
                <w:lang w:eastAsia="en-GB"/>
              </w:rPr>
              <w:t>-</w:t>
            </w:r>
          </w:p>
        </w:tc>
        <w:tc>
          <w:tcPr>
            <w:tcW w:w="10342" w:type="dxa"/>
            <w:tcBorders>
              <w:top w:val="nil"/>
              <w:left w:val="nil"/>
              <w:bottom w:val="single" w:sz="4" w:space="0" w:color="auto"/>
              <w:right w:val="single" w:sz="4" w:space="0" w:color="auto"/>
            </w:tcBorders>
            <w:shd w:val="clear" w:color="auto" w:fill="auto"/>
            <w:noWrap/>
            <w:vAlign w:val="bottom"/>
            <w:hideMark/>
          </w:tcPr>
          <w:p w14:paraId="385564EF" w14:textId="3BC16D20" w:rsidR="001F779B" w:rsidRPr="00B10C1E" w:rsidRDefault="001F779B" w:rsidP="005B18A5">
            <w:pPr>
              <w:tabs>
                <w:tab w:val="clear" w:pos="567"/>
              </w:tabs>
              <w:spacing w:after="0" w:line="240" w:lineRule="auto"/>
              <w:rPr>
                <w:rFonts w:asciiTheme="minorHAnsi" w:hAnsiTheme="minorHAnsi" w:cstheme="minorHAnsi"/>
                <w:color w:val="000000"/>
                <w:lang w:eastAsia="en-GB"/>
              </w:rPr>
            </w:pPr>
            <w:r w:rsidRPr="00B10C1E">
              <w:rPr>
                <w:rFonts w:asciiTheme="minorHAnsi" w:hAnsiTheme="minorHAnsi" w:cstheme="minorHAnsi"/>
                <w:color w:val="000000"/>
                <w:lang w:eastAsia="en-GB"/>
              </w:rPr>
              <w:t xml:space="preserve">DK Government Inspector assessment: </w:t>
            </w:r>
            <w:r w:rsidRPr="00B10C1E">
              <w:rPr>
                <w:rFonts w:asciiTheme="minorHAnsi" w:hAnsiTheme="minorHAnsi" w:cstheme="minorHAnsi"/>
                <w:lang w:val="en-US"/>
              </w:rPr>
              <w:t>DEPA has got information from the operator, stating that while the Oil-in-Water has been somewhat high, there are no accidents or leakage of oil. The OiW is within the legal and acceptable range. It is likely that calm weather has contributed to the spreading of oil. DEPA takes note of the information.</w:t>
            </w:r>
          </w:p>
        </w:tc>
      </w:tr>
    </w:tbl>
    <w:p w14:paraId="03C5B2B9" w14:textId="77777777" w:rsidR="001F779B" w:rsidRDefault="001F779B" w:rsidP="00512E72">
      <w:pPr>
        <w:rPr>
          <w:rFonts w:asciiTheme="minorHAnsi" w:hAnsiTheme="minorHAnsi" w:cstheme="minorHAnsi"/>
          <w:b/>
          <w:bCs/>
        </w:rPr>
      </w:pPr>
    </w:p>
    <w:p w14:paraId="2437FA38" w14:textId="3DF91635" w:rsidR="00512E72" w:rsidRDefault="00512E72" w:rsidP="00512E72">
      <w:pPr>
        <w:rPr>
          <w:rFonts w:asciiTheme="minorHAnsi" w:hAnsiTheme="minorHAnsi" w:cstheme="minorHAnsi"/>
          <w:b/>
          <w:bCs/>
        </w:rPr>
      </w:pPr>
      <w:r>
        <w:rPr>
          <w:rFonts w:asciiTheme="minorHAnsi" w:hAnsiTheme="minorHAnsi" w:cstheme="minorHAnsi"/>
          <w:b/>
          <w:bCs/>
        </w:rPr>
        <w:t>BELGIUM:</w:t>
      </w:r>
    </w:p>
    <w:tbl>
      <w:tblPr>
        <w:tblW w:w="5000" w:type="pct"/>
        <w:tblLayout w:type="fixed"/>
        <w:tblLook w:val="04A0" w:firstRow="1" w:lastRow="0" w:firstColumn="1" w:lastColumn="0" w:noHBand="0" w:noVBand="1"/>
      </w:tblPr>
      <w:tblGrid>
        <w:gridCol w:w="1414"/>
        <w:gridCol w:w="850"/>
        <w:gridCol w:w="1842"/>
        <w:gridCol w:w="708"/>
        <w:gridCol w:w="850"/>
        <w:gridCol w:w="9737"/>
      </w:tblGrid>
      <w:tr w:rsidR="006F0A0E" w:rsidRPr="006F0A0E" w14:paraId="07C1F421" w14:textId="77777777" w:rsidTr="00B10C1E">
        <w:trPr>
          <w:trHeight w:val="288"/>
        </w:trPr>
        <w:tc>
          <w:tcPr>
            <w:tcW w:w="459"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0E5E2BE5" w14:textId="77777777" w:rsidR="006F0A0E" w:rsidRPr="006F0A0E" w:rsidRDefault="006F0A0E" w:rsidP="006F0A0E">
            <w:pPr>
              <w:tabs>
                <w:tab w:val="clear" w:pos="567"/>
              </w:tabs>
              <w:spacing w:after="0" w:line="240" w:lineRule="auto"/>
              <w:jc w:val="center"/>
              <w:rPr>
                <w:rFonts w:asciiTheme="minorHAnsi" w:hAnsiTheme="minorHAnsi" w:cstheme="minorHAnsi"/>
                <w:b/>
                <w:bCs/>
                <w:color w:val="000000"/>
                <w:sz w:val="22"/>
                <w:szCs w:val="22"/>
                <w:lang w:eastAsia="en-GB"/>
              </w:rPr>
            </w:pPr>
            <w:r w:rsidRPr="006F0A0E">
              <w:rPr>
                <w:rFonts w:asciiTheme="minorHAnsi" w:hAnsiTheme="minorHAnsi" w:cstheme="minorHAnsi"/>
                <w:b/>
                <w:bCs/>
                <w:color w:val="000000"/>
                <w:sz w:val="22"/>
                <w:szCs w:val="22"/>
                <w:lang w:eastAsia="en-GB"/>
              </w:rPr>
              <w:t>Date</w:t>
            </w:r>
            <w:r w:rsidRPr="006F0A0E">
              <w:rPr>
                <w:rFonts w:asciiTheme="minorHAnsi" w:hAnsiTheme="minorHAnsi" w:cstheme="minorHAnsi"/>
                <w:b/>
                <w:bCs/>
                <w:color w:val="000000"/>
                <w:sz w:val="22"/>
                <w:szCs w:val="22"/>
                <w:lang w:eastAsia="en-GB"/>
              </w:rPr>
              <w:br/>
              <w:t>(ddmmyy)</w:t>
            </w:r>
          </w:p>
        </w:tc>
        <w:tc>
          <w:tcPr>
            <w:tcW w:w="276"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4DC6B580" w14:textId="77777777" w:rsidR="006F0A0E" w:rsidRPr="006F0A0E" w:rsidRDefault="006F0A0E" w:rsidP="006F0A0E">
            <w:pPr>
              <w:tabs>
                <w:tab w:val="clear" w:pos="567"/>
              </w:tabs>
              <w:spacing w:after="0" w:line="240" w:lineRule="auto"/>
              <w:jc w:val="center"/>
              <w:rPr>
                <w:rFonts w:asciiTheme="minorHAnsi" w:hAnsiTheme="minorHAnsi" w:cstheme="minorHAnsi"/>
                <w:b/>
                <w:bCs/>
                <w:color w:val="000000"/>
                <w:sz w:val="22"/>
                <w:szCs w:val="22"/>
                <w:lang w:eastAsia="en-GB"/>
              </w:rPr>
            </w:pPr>
            <w:r w:rsidRPr="006F0A0E">
              <w:rPr>
                <w:rFonts w:asciiTheme="minorHAnsi" w:hAnsiTheme="minorHAnsi" w:cstheme="minorHAnsi"/>
                <w:b/>
                <w:bCs/>
                <w:color w:val="000000"/>
                <w:sz w:val="22"/>
                <w:szCs w:val="22"/>
                <w:lang w:eastAsia="en-GB"/>
              </w:rPr>
              <w:t>Time</w:t>
            </w:r>
            <w:r w:rsidRPr="006F0A0E">
              <w:rPr>
                <w:rFonts w:asciiTheme="minorHAnsi" w:hAnsiTheme="minorHAnsi" w:cstheme="minorHAnsi"/>
                <w:b/>
                <w:bCs/>
                <w:color w:val="000000"/>
                <w:sz w:val="22"/>
                <w:szCs w:val="22"/>
                <w:lang w:eastAsia="en-GB"/>
              </w:rPr>
              <w:br/>
              <w:t>(UTC)</w:t>
            </w:r>
          </w:p>
        </w:tc>
        <w:tc>
          <w:tcPr>
            <w:tcW w:w="598" w:type="pct"/>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5B2DCA03" w14:textId="77777777" w:rsidR="006F0A0E" w:rsidRPr="006F0A0E" w:rsidRDefault="006F0A0E" w:rsidP="006F0A0E">
            <w:pPr>
              <w:tabs>
                <w:tab w:val="clear" w:pos="567"/>
              </w:tabs>
              <w:spacing w:after="0" w:line="240" w:lineRule="auto"/>
              <w:jc w:val="center"/>
              <w:rPr>
                <w:rFonts w:asciiTheme="minorHAnsi" w:hAnsiTheme="minorHAnsi" w:cstheme="minorHAnsi"/>
                <w:b/>
                <w:bCs/>
                <w:color w:val="000000"/>
                <w:sz w:val="22"/>
                <w:szCs w:val="22"/>
                <w:lang w:eastAsia="en-GB"/>
              </w:rPr>
            </w:pPr>
            <w:r w:rsidRPr="006F0A0E">
              <w:rPr>
                <w:rFonts w:asciiTheme="minorHAnsi" w:hAnsiTheme="minorHAnsi" w:cstheme="minorHAnsi"/>
                <w:b/>
                <w:bCs/>
                <w:color w:val="000000"/>
                <w:sz w:val="22"/>
                <w:szCs w:val="22"/>
                <w:lang w:eastAsia="en-GB"/>
              </w:rPr>
              <w:t>Platform</w:t>
            </w:r>
          </w:p>
        </w:tc>
        <w:tc>
          <w:tcPr>
            <w:tcW w:w="506" w:type="pct"/>
            <w:gridSpan w:val="2"/>
            <w:tcBorders>
              <w:top w:val="single" w:sz="4" w:space="0" w:color="auto"/>
              <w:left w:val="nil"/>
              <w:bottom w:val="single" w:sz="4" w:space="0" w:color="auto"/>
              <w:right w:val="single" w:sz="4" w:space="0" w:color="000000"/>
            </w:tcBorders>
            <w:shd w:val="clear" w:color="000000" w:fill="BFBFBF"/>
            <w:noWrap/>
            <w:vAlign w:val="bottom"/>
            <w:hideMark/>
          </w:tcPr>
          <w:p w14:paraId="06ABBF1E" w14:textId="77777777" w:rsidR="006F0A0E" w:rsidRPr="006F0A0E" w:rsidRDefault="006F0A0E" w:rsidP="006F0A0E">
            <w:pPr>
              <w:tabs>
                <w:tab w:val="clear" w:pos="567"/>
              </w:tabs>
              <w:spacing w:after="0" w:line="240" w:lineRule="auto"/>
              <w:jc w:val="center"/>
              <w:rPr>
                <w:rFonts w:asciiTheme="minorHAnsi" w:hAnsiTheme="minorHAnsi" w:cstheme="minorHAnsi"/>
                <w:b/>
                <w:bCs/>
                <w:color w:val="000000"/>
                <w:sz w:val="22"/>
                <w:szCs w:val="22"/>
                <w:lang w:eastAsia="en-GB"/>
              </w:rPr>
            </w:pPr>
            <w:r w:rsidRPr="006F0A0E">
              <w:rPr>
                <w:rFonts w:asciiTheme="minorHAnsi" w:hAnsiTheme="minorHAnsi" w:cstheme="minorHAnsi"/>
                <w:b/>
                <w:bCs/>
                <w:color w:val="000000"/>
                <w:sz w:val="22"/>
                <w:szCs w:val="22"/>
                <w:lang w:eastAsia="en-GB"/>
              </w:rPr>
              <w:t>Reported quantity (m³)</w:t>
            </w:r>
          </w:p>
        </w:tc>
        <w:tc>
          <w:tcPr>
            <w:tcW w:w="3161" w:type="pct"/>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05CF9634" w14:textId="77777777" w:rsidR="006F0A0E" w:rsidRPr="006F0A0E" w:rsidRDefault="006F0A0E" w:rsidP="006F0A0E">
            <w:pPr>
              <w:tabs>
                <w:tab w:val="clear" w:pos="567"/>
              </w:tabs>
              <w:spacing w:after="0" w:line="240" w:lineRule="auto"/>
              <w:jc w:val="left"/>
              <w:rPr>
                <w:rFonts w:asciiTheme="minorHAnsi" w:hAnsiTheme="minorHAnsi" w:cstheme="minorHAnsi"/>
                <w:b/>
                <w:bCs/>
                <w:color w:val="000000"/>
                <w:sz w:val="22"/>
                <w:szCs w:val="22"/>
                <w:lang w:eastAsia="en-GB"/>
              </w:rPr>
            </w:pPr>
            <w:r w:rsidRPr="006F0A0E">
              <w:rPr>
                <w:rFonts w:asciiTheme="minorHAnsi" w:hAnsiTheme="minorHAnsi" w:cstheme="minorHAnsi"/>
                <w:b/>
                <w:bCs/>
                <w:color w:val="000000"/>
                <w:sz w:val="22"/>
                <w:szCs w:val="22"/>
                <w:lang w:eastAsia="en-GB"/>
              </w:rPr>
              <w:t>Government inspectors assessment</w:t>
            </w:r>
          </w:p>
        </w:tc>
      </w:tr>
      <w:tr w:rsidR="00B10C1E" w:rsidRPr="006F0A0E" w14:paraId="55FE9593" w14:textId="77777777" w:rsidTr="00B10C1E">
        <w:trPr>
          <w:trHeight w:val="288"/>
        </w:trPr>
        <w:tc>
          <w:tcPr>
            <w:tcW w:w="459" w:type="pct"/>
            <w:vMerge/>
            <w:tcBorders>
              <w:top w:val="single" w:sz="4" w:space="0" w:color="auto"/>
              <w:left w:val="single" w:sz="4" w:space="0" w:color="auto"/>
              <w:bottom w:val="single" w:sz="4" w:space="0" w:color="000000"/>
              <w:right w:val="single" w:sz="4" w:space="0" w:color="auto"/>
            </w:tcBorders>
            <w:vAlign w:val="center"/>
            <w:hideMark/>
          </w:tcPr>
          <w:p w14:paraId="36BF420C" w14:textId="77777777" w:rsidR="006F0A0E" w:rsidRPr="006F0A0E" w:rsidRDefault="006F0A0E" w:rsidP="006F0A0E">
            <w:pPr>
              <w:tabs>
                <w:tab w:val="clear" w:pos="567"/>
              </w:tabs>
              <w:spacing w:after="0" w:line="240" w:lineRule="auto"/>
              <w:jc w:val="left"/>
              <w:rPr>
                <w:rFonts w:asciiTheme="minorHAnsi" w:hAnsiTheme="minorHAnsi" w:cstheme="minorHAnsi"/>
                <w:b/>
                <w:bCs/>
                <w:color w:val="000000"/>
                <w:sz w:val="22"/>
                <w:szCs w:val="22"/>
                <w:lang w:eastAsia="en-GB"/>
              </w:rPr>
            </w:pPr>
          </w:p>
        </w:tc>
        <w:tc>
          <w:tcPr>
            <w:tcW w:w="276" w:type="pct"/>
            <w:vMerge/>
            <w:tcBorders>
              <w:top w:val="single" w:sz="4" w:space="0" w:color="auto"/>
              <w:left w:val="single" w:sz="4" w:space="0" w:color="auto"/>
              <w:bottom w:val="single" w:sz="4" w:space="0" w:color="000000"/>
              <w:right w:val="single" w:sz="4" w:space="0" w:color="auto"/>
            </w:tcBorders>
            <w:vAlign w:val="center"/>
            <w:hideMark/>
          </w:tcPr>
          <w:p w14:paraId="625598B4" w14:textId="77777777" w:rsidR="006F0A0E" w:rsidRPr="006F0A0E" w:rsidRDefault="006F0A0E" w:rsidP="006F0A0E">
            <w:pPr>
              <w:tabs>
                <w:tab w:val="clear" w:pos="567"/>
              </w:tabs>
              <w:spacing w:after="0" w:line="240" w:lineRule="auto"/>
              <w:jc w:val="left"/>
              <w:rPr>
                <w:rFonts w:asciiTheme="minorHAnsi" w:hAnsiTheme="minorHAnsi" w:cstheme="minorHAnsi"/>
                <w:b/>
                <w:bCs/>
                <w:color w:val="000000"/>
                <w:sz w:val="22"/>
                <w:szCs w:val="22"/>
                <w:lang w:eastAsia="en-GB"/>
              </w:rPr>
            </w:pPr>
          </w:p>
        </w:tc>
        <w:tc>
          <w:tcPr>
            <w:tcW w:w="598" w:type="pct"/>
            <w:vMerge/>
            <w:tcBorders>
              <w:top w:val="single" w:sz="4" w:space="0" w:color="auto"/>
              <w:left w:val="single" w:sz="4" w:space="0" w:color="auto"/>
              <w:bottom w:val="single" w:sz="4" w:space="0" w:color="000000"/>
              <w:right w:val="single" w:sz="4" w:space="0" w:color="auto"/>
            </w:tcBorders>
            <w:vAlign w:val="center"/>
            <w:hideMark/>
          </w:tcPr>
          <w:p w14:paraId="08D02323" w14:textId="77777777" w:rsidR="006F0A0E" w:rsidRPr="006F0A0E" w:rsidRDefault="006F0A0E" w:rsidP="006F0A0E">
            <w:pPr>
              <w:tabs>
                <w:tab w:val="clear" w:pos="567"/>
              </w:tabs>
              <w:spacing w:after="0" w:line="240" w:lineRule="auto"/>
              <w:jc w:val="left"/>
              <w:rPr>
                <w:rFonts w:asciiTheme="minorHAnsi" w:hAnsiTheme="minorHAnsi" w:cstheme="minorHAnsi"/>
                <w:b/>
                <w:bCs/>
                <w:color w:val="000000"/>
                <w:sz w:val="22"/>
                <w:szCs w:val="22"/>
                <w:lang w:eastAsia="en-GB"/>
              </w:rPr>
            </w:pPr>
          </w:p>
        </w:tc>
        <w:tc>
          <w:tcPr>
            <w:tcW w:w="230" w:type="pct"/>
            <w:tcBorders>
              <w:top w:val="nil"/>
              <w:left w:val="nil"/>
              <w:bottom w:val="single" w:sz="4" w:space="0" w:color="auto"/>
              <w:right w:val="single" w:sz="4" w:space="0" w:color="auto"/>
            </w:tcBorders>
            <w:shd w:val="clear" w:color="000000" w:fill="BFBFBF"/>
            <w:noWrap/>
            <w:vAlign w:val="bottom"/>
            <w:hideMark/>
          </w:tcPr>
          <w:p w14:paraId="33E09EDA" w14:textId="77777777" w:rsidR="006F0A0E" w:rsidRPr="006F0A0E" w:rsidRDefault="006F0A0E" w:rsidP="006F0A0E">
            <w:pPr>
              <w:tabs>
                <w:tab w:val="clear" w:pos="567"/>
              </w:tabs>
              <w:spacing w:after="0" w:line="240" w:lineRule="auto"/>
              <w:jc w:val="center"/>
              <w:rPr>
                <w:rFonts w:asciiTheme="minorHAnsi" w:hAnsiTheme="minorHAnsi" w:cstheme="minorHAnsi"/>
                <w:b/>
                <w:bCs/>
                <w:color w:val="000000"/>
                <w:sz w:val="22"/>
                <w:szCs w:val="22"/>
                <w:lang w:eastAsia="en-GB"/>
              </w:rPr>
            </w:pPr>
            <w:r w:rsidRPr="006F0A0E">
              <w:rPr>
                <w:rFonts w:asciiTheme="minorHAnsi" w:hAnsiTheme="minorHAnsi" w:cstheme="minorHAnsi"/>
                <w:b/>
                <w:bCs/>
                <w:color w:val="000000"/>
                <w:sz w:val="22"/>
                <w:szCs w:val="22"/>
                <w:lang w:eastAsia="en-GB"/>
              </w:rPr>
              <w:t>Min.</w:t>
            </w:r>
          </w:p>
        </w:tc>
        <w:tc>
          <w:tcPr>
            <w:tcW w:w="276" w:type="pct"/>
            <w:tcBorders>
              <w:top w:val="nil"/>
              <w:left w:val="nil"/>
              <w:bottom w:val="single" w:sz="4" w:space="0" w:color="auto"/>
              <w:right w:val="single" w:sz="4" w:space="0" w:color="auto"/>
            </w:tcBorders>
            <w:shd w:val="clear" w:color="000000" w:fill="BFBFBF"/>
            <w:noWrap/>
            <w:vAlign w:val="bottom"/>
            <w:hideMark/>
          </w:tcPr>
          <w:p w14:paraId="4B3AE052" w14:textId="77777777" w:rsidR="006F0A0E" w:rsidRPr="006F0A0E" w:rsidRDefault="006F0A0E" w:rsidP="006F0A0E">
            <w:pPr>
              <w:tabs>
                <w:tab w:val="clear" w:pos="567"/>
              </w:tabs>
              <w:spacing w:after="0" w:line="240" w:lineRule="auto"/>
              <w:jc w:val="center"/>
              <w:rPr>
                <w:rFonts w:asciiTheme="minorHAnsi" w:hAnsiTheme="minorHAnsi" w:cstheme="minorHAnsi"/>
                <w:b/>
                <w:bCs/>
                <w:color w:val="000000"/>
                <w:sz w:val="22"/>
                <w:szCs w:val="22"/>
                <w:lang w:eastAsia="en-GB"/>
              </w:rPr>
            </w:pPr>
            <w:r w:rsidRPr="006F0A0E">
              <w:rPr>
                <w:rFonts w:asciiTheme="minorHAnsi" w:hAnsiTheme="minorHAnsi" w:cstheme="minorHAnsi"/>
                <w:b/>
                <w:bCs/>
                <w:color w:val="000000"/>
                <w:sz w:val="22"/>
                <w:szCs w:val="22"/>
                <w:lang w:eastAsia="en-GB"/>
              </w:rPr>
              <w:t>Max.</w:t>
            </w:r>
          </w:p>
        </w:tc>
        <w:tc>
          <w:tcPr>
            <w:tcW w:w="3161" w:type="pct"/>
            <w:vMerge/>
            <w:tcBorders>
              <w:top w:val="single" w:sz="4" w:space="0" w:color="auto"/>
              <w:left w:val="single" w:sz="4" w:space="0" w:color="auto"/>
              <w:bottom w:val="single" w:sz="4" w:space="0" w:color="000000"/>
              <w:right w:val="single" w:sz="4" w:space="0" w:color="auto"/>
            </w:tcBorders>
            <w:vAlign w:val="center"/>
            <w:hideMark/>
          </w:tcPr>
          <w:p w14:paraId="2CBC7C70" w14:textId="77777777" w:rsidR="006F0A0E" w:rsidRPr="006F0A0E" w:rsidRDefault="006F0A0E" w:rsidP="006F0A0E">
            <w:pPr>
              <w:tabs>
                <w:tab w:val="clear" w:pos="567"/>
              </w:tabs>
              <w:spacing w:after="0" w:line="240" w:lineRule="auto"/>
              <w:jc w:val="left"/>
              <w:rPr>
                <w:rFonts w:asciiTheme="minorHAnsi" w:hAnsiTheme="minorHAnsi" w:cstheme="minorHAnsi"/>
                <w:b/>
                <w:bCs/>
                <w:color w:val="000000"/>
                <w:sz w:val="22"/>
                <w:szCs w:val="22"/>
                <w:lang w:eastAsia="en-GB"/>
              </w:rPr>
            </w:pPr>
          </w:p>
        </w:tc>
      </w:tr>
      <w:tr w:rsidR="00B10C1E" w:rsidRPr="006F0A0E" w14:paraId="3ECC3816"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22BD0DC8"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04/07/2023</w:t>
            </w:r>
          </w:p>
        </w:tc>
        <w:tc>
          <w:tcPr>
            <w:tcW w:w="276" w:type="pct"/>
            <w:tcBorders>
              <w:top w:val="nil"/>
              <w:left w:val="nil"/>
              <w:bottom w:val="single" w:sz="4" w:space="0" w:color="auto"/>
              <w:right w:val="single" w:sz="4" w:space="0" w:color="auto"/>
            </w:tcBorders>
            <w:shd w:val="clear" w:color="auto" w:fill="auto"/>
            <w:vAlign w:val="center"/>
            <w:hideMark/>
          </w:tcPr>
          <w:p w14:paraId="49C68247"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11:15</w:t>
            </w:r>
          </w:p>
        </w:tc>
        <w:tc>
          <w:tcPr>
            <w:tcW w:w="598" w:type="pct"/>
            <w:tcBorders>
              <w:top w:val="nil"/>
              <w:left w:val="nil"/>
              <w:bottom w:val="single" w:sz="4" w:space="0" w:color="auto"/>
              <w:right w:val="single" w:sz="4" w:space="0" w:color="auto"/>
            </w:tcBorders>
            <w:shd w:val="clear" w:color="auto" w:fill="auto"/>
            <w:noWrap/>
            <w:vAlign w:val="center"/>
            <w:hideMark/>
          </w:tcPr>
          <w:p w14:paraId="5F80C8B7"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OSSEBERG C</w:t>
            </w:r>
          </w:p>
        </w:tc>
        <w:tc>
          <w:tcPr>
            <w:tcW w:w="230" w:type="pct"/>
            <w:tcBorders>
              <w:top w:val="nil"/>
              <w:left w:val="nil"/>
              <w:bottom w:val="single" w:sz="4" w:space="0" w:color="auto"/>
              <w:right w:val="single" w:sz="4" w:space="0" w:color="auto"/>
            </w:tcBorders>
            <w:shd w:val="clear" w:color="auto" w:fill="auto"/>
            <w:vAlign w:val="center"/>
            <w:hideMark/>
          </w:tcPr>
          <w:p w14:paraId="6AA0F609"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0.16</w:t>
            </w:r>
          </w:p>
        </w:tc>
        <w:tc>
          <w:tcPr>
            <w:tcW w:w="276" w:type="pct"/>
            <w:tcBorders>
              <w:top w:val="nil"/>
              <w:left w:val="nil"/>
              <w:bottom w:val="single" w:sz="4" w:space="0" w:color="auto"/>
              <w:right w:val="single" w:sz="4" w:space="0" w:color="auto"/>
            </w:tcBorders>
            <w:shd w:val="clear" w:color="auto" w:fill="auto"/>
            <w:vAlign w:val="center"/>
            <w:hideMark/>
          </w:tcPr>
          <w:p w14:paraId="3C0BA424"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1.71</w:t>
            </w:r>
          </w:p>
        </w:tc>
        <w:tc>
          <w:tcPr>
            <w:tcW w:w="3161" w:type="pct"/>
            <w:tcBorders>
              <w:top w:val="nil"/>
              <w:left w:val="nil"/>
              <w:bottom w:val="single" w:sz="4" w:space="0" w:color="auto"/>
              <w:right w:val="single" w:sz="4" w:space="0" w:color="auto"/>
            </w:tcBorders>
            <w:shd w:val="clear" w:color="auto" w:fill="auto"/>
            <w:noWrap/>
            <w:hideMark/>
          </w:tcPr>
          <w:p w14:paraId="25A4CFFF" w14:textId="0CE11692"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 xml:space="preserve">NO Government Inspector assessment: Oil in produced water, normal conditions, within legal limits. </w:t>
            </w:r>
          </w:p>
        </w:tc>
      </w:tr>
      <w:tr w:rsidR="00B10C1E" w:rsidRPr="006F0A0E" w14:paraId="3F35B01A"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3B9084A6"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04/07/2023</w:t>
            </w:r>
          </w:p>
        </w:tc>
        <w:tc>
          <w:tcPr>
            <w:tcW w:w="276" w:type="pct"/>
            <w:tcBorders>
              <w:top w:val="nil"/>
              <w:left w:val="nil"/>
              <w:bottom w:val="single" w:sz="4" w:space="0" w:color="auto"/>
              <w:right w:val="single" w:sz="4" w:space="0" w:color="auto"/>
            </w:tcBorders>
            <w:shd w:val="clear" w:color="auto" w:fill="auto"/>
            <w:vAlign w:val="center"/>
            <w:hideMark/>
          </w:tcPr>
          <w:p w14:paraId="323DBA49"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09:00</w:t>
            </w:r>
          </w:p>
        </w:tc>
        <w:tc>
          <w:tcPr>
            <w:tcW w:w="598" w:type="pct"/>
            <w:tcBorders>
              <w:top w:val="nil"/>
              <w:left w:val="nil"/>
              <w:bottom w:val="single" w:sz="4" w:space="0" w:color="auto"/>
              <w:right w:val="single" w:sz="4" w:space="0" w:color="auto"/>
            </w:tcBorders>
            <w:shd w:val="clear" w:color="auto" w:fill="auto"/>
            <w:noWrap/>
            <w:vAlign w:val="center"/>
            <w:hideMark/>
          </w:tcPr>
          <w:p w14:paraId="05203E2B"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GRANE</w:t>
            </w:r>
          </w:p>
        </w:tc>
        <w:tc>
          <w:tcPr>
            <w:tcW w:w="230" w:type="pct"/>
            <w:tcBorders>
              <w:top w:val="nil"/>
              <w:left w:val="nil"/>
              <w:bottom w:val="single" w:sz="4" w:space="0" w:color="auto"/>
              <w:right w:val="single" w:sz="4" w:space="0" w:color="auto"/>
            </w:tcBorders>
            <w:shd w:val="clear" w:color="auto" w:fill="auto"/>
            <w:vAlign w:val="center"/>
            <w:hideMark/>
          </w:tcPr>
          <w:p w14:paraId="40FD9B36"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0.01</w:t>
            </w:r>
          </w:p>
        </w:tc>
        <w:tc>
          <w:tcPr>
            <w:tcW w:w="276" w:type="pct"/>
            <w:tcBorders>
              <w:top w:val="nil"/>
              <w:left w:val="nil"/>
              <w:bottom w:val="single" w:sz="4" w:space="0" w:color="auto"/>
              <w:right w:val="single" w:sz="4" w:space="0" w:color="auto"/>
            </w:tcBorders>
            <w:shd w:val="clear" w:color="auto" w:fill="auto"/>
            <w:vAlign w:val="center"/>
            <w:hideMark/>
          </w:tcPr>
          <w:p w14:paraId="5C384B2B"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0.09</w:t>
            </w:r>
          </w:p>
        </w:tc>
        <w:tc>
          <w:tcPr>
            <w:tcW w:w="3161" w:type="pct"/>
            <w:tcBorders>
              <w:top w:val="nil"/>
              <w:left w:val="nil"/>
              <w:bottom w:val="single" w:sz="4" w:space="0" w:color="auto"/>
              <w:right w:val="single" w:sz="4" w:space="0" w:color="auto"/>
            </w:tcBorders>
            <w:shd w:val="clear" w:color="auto" w:fill="auto"/>
            <w:noWrap/>
            <w:hideMark/>
          </w:tcPr>
          <w:p w14:paraId="76A8A7AE" w14:textId="278DFAF3"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NO Government Inspector assessment: Oil in produced water, higher values than normal during nighttime, within legal limits.</w:t>
            </w:r>
          </w:p>
        </w:tc>
      </w:tr>
      <w:tr w:rsidR="00B10C1E" w:rsidRPr="006F0A0E" w14:paraId="6930F3A4"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09B1B2E2"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04/07/2023</w:t>
            </w:r>
          </w:p>
        </w:tc>
        <w:tc>
          <w:tcPr>
            <w:tcW w:w="276" w:type="pct"/>
            <w:tcBorders>
              <w:top w:val="nil"/>
              <w:left w:val="nil"/>
              <w:bottom w:val="single" w:sz="4" w:space="0" w:color="auto"/>
              <w:right w:val="single" w:sz="4" w:space="0" w:color="auto"/>
            </w:tcBorders>
            <w:shd w:val="clear" w:color="auto" w:fill="auto"/>
            <w:vAlign w:val="center"/>
            <w:hideMark/>
          </w:tcPr>
          <w:p w14:paraId="01284EFD"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11:23</w:t>
            </w:r>
          </w:p>
        </w:tc>
        <w:tc>
          <w:tcPr>
            <w:tcW w:w="598" w:type="pct"/>
            <w:tcBorders>
              <w:top w:val="nil"/>
              <w:left w:val="nil"/>
              <w:bottom w:val="single" w:sz="4" w:space="0" w:color="auto"/>
              <w:right w:val="single" w:sz="4" w:space="0" w:color="auto"/>
            </w:tcBorders>
            <w:shd w:val="clear" w:color="auto" w:fill="auto"/>
            <w:noWrap/>
            <w:vAlign w:val="center"/>
            <w:hideMark/>
          </w:tcPr>
          <w:p w14:paraId="026AECF2"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BRAGE</w:t>
            </w:r>
          </w:p>
        </w:tc>
        <w:tc>
          <w:tcPr>
            <w:tcW w:w="230" w:type="pct"/>
            <w:tcBorders>
              <w:top w:val="nil"/>
              <w:left w:val="nil"/>
              <w:bottom w:val="single" w:sz="4" w:space="0" w:color="auto"/>
              <w:right w:val="single" w:sz="4" w:space="0" w:color="auto"/>
            </w:tcBorders>
            <w:shd w:val="clear" w:color="auto" w:fill="auto"/>
            <w:vAlign w:val="center"/>
            <w:hideMark/>
          </w:tcPr>
          <w:p w14:paraId="5B10B9C2"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0.21</w:t>
            </w:r>
          </w:p>
        </w:tc>
        <w:tc>
          <w:tcPr>
            <w:tcW w:w="276" w:type="pct"/>
            <w:tcBorders>
              <w:top w:val="nil"/>
              <w:left w:val="nil"/>
              <w:bottom w:val="single" w:sz="4" w:space="0" w:color="auto"/>
              <w:right w:val="single" w:sz="4" w:space="0" w:color="auto"/>
            </w:tcBorders>
            <w:shd w:val="clear" w:color="auto" w:fill="auto"/>
            <w:vAlign w:val="center"/>
            <w:hideMark/>
          </w:tcPr>
          <w:p w14:paraId="2BB33582"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2.35</w:t>
            </w:r>
          </w:p>
        </w:tc>
        <w:tc>
          <w:tcPr>
            <w:tcW w:w="3161" w:type="pct"/>
            <w:tcBorders>
              <w:top w:val="nil"/>
              <w:left w:val="nil"/>
              <w:bottom w:val="single" w:sz="4" w:space="0" w:color="auto"/>
              <w:right w:val="single" w:sz="4" w:space="0" w:color="auto"/>
            </w:tcBorders>
            <w:shd w:val="clear" w:color="auto" w:fill="auto"/>
            <w:noWrap/>
            <w:hideMark/>
          </w:tcPr>
          <w:p w14:paraId="15188848" w14:textId="322B8DCC"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NO Government Inspector assessment: Oil in produced water, normal conditions, within legal limits.</w:t>
            </w:r>
          </w:p>
        </w:tc>
      </w:tr>
      <w:tr w:rsidR="00B10C1E" w:rsidRPr="006F0A0E" w14:paraId="29435251" w14:textId="77777777" w:rsidTr="00B10C1E">
        <w:trPr>
          <w:trHeight w:val="643"/>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15FFD158"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04/07/2023</w:t>
            </w:r>
          </w:p>
        </w:tc>
        <w:tc>
          <w:tcPr>
            <w:tcW w:w="276" w:type="pct"/>
            <w:tcBorders>
              <w:top w:val="nil"/>
              <w:left w:val="nil"/>
              <w:bottom w:val="single" w:sz="4" w:space="0" w:color="auto"/>
              <w:right w:val="single" w:sz="4" w:space="0" w:color="auto"/>
            </w:tcBorders>
            <w:shd w:val="clear" w:color="auto" w:fill="auto"/>
            <w:vAlign w:val="center"/>
            <w:hideMark/>
          </w:tcPr>
          <w:p w14:paraId="120ECCA0"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10:45</w:t>
            </w:r>
          </w:p>
        </w:tc>
        <w:tc>
          <w:tcPr>
            <w:tcW w:w="598" w:type="pct"/>
            <w:tcBorders>
              <w:top w:val="nil"/>
              <w:left w:val="nil"/>
              <w:bottom w:val="single" w:sz="4" w:space="0" w:color="auto"/>
              <w:right w:val="single" w:sz="4" w:space="0" w:color="auto"/>
            </w:tcBorders>
            <w:shd w:val="clear" w:color="auto" w:fill="auto"/>
            <w:noWrap/>
            <w:vAlign w:val="center"/>
            <w:hideMark/>
          </w:tcPr>
          <w:p w14:paraId="5CCCDDAE"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NINIAN South</w:t>
            </w:r>
          </w:p>
        </w:tc>
        <w:tc>
          <w:tcPr>
            <w:tcW w:w="230" w:type="pct"/>
            <w:tcBorders>
              <w:top w:val="nil"/>
              <w:left w:val="nil"/>
              <w:bottom w:val="single" w:sz="4" w:space="0" w:color="auto"/>
              <w:right w:val="single" w:sz="4" w:space="0" w:color="auto"/>
            </w:tcBorders>
            <w:shd w:val="clear" w:color="auto" w:fill="auto"/>
            <w:vAlign w:val="center"/>
            <w:hideMark/>
          </w:tcPr>
          <w:p w14:paraId="3A6147F5"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0.01</w:t>
            </w:r>
          </w:p>
        </w:tc>
        <w:tc>
          <w:tcPr>
            <w:tcW w:w="276" w:type="pct"/>
            <w:tcBorders>
              <w:top w:val="nil"/>
              <w:left w:val="nil"/>
              <w:bottom w:val="single" w:sz="4" w:space="0" w:color="auto"/>
              <w:right w:val="single" w:sz="4" w:space="0" w:color="auto"/>
            </w:tcBorders>
            <w:shd w:val="clear" w:color="auto" w:fill="auto"/>
            <w:vAlign w:val="center"/>
            <w:hideMark/>
          </w:tcPr>
          <w:p w14:paraId="4112637C"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0.09</w:t>
            </w:r>
          </w:p>
        </w:tc>
        <w:tc>
          <w:tcPr>
            <w:tcW w:w="3161" w:type="pct"/>
            <w:tcBorders>
              <w:top w:val="nil"/>
              <w:left w:val="nil"/>
              <w:bottom w:val="single" w:sz="4" w:space="0" w:color="auto"/>
              <w:right w:val="single" w:sz="4" w:space="0" w:color="auto"/>
            </w:tcBorders>
            <w:shd w:val="clear" w:color="auto" w:fill="auto"/>
            <w:noWrap/>
            <w:hideMark/>
          </w:tcPr>
          <w:p w14:paraId="797F71F2" w14:textId="4BEB8BC6" w:rsidR="006F0A0E" w:rsidRPr="006F0A0E" w:rsidRDefault="006F0A0E" w:rsidP="006F0A0E">
            <w:pPr>
              <w:shd w:val="clear" w:color="auto" w:fill="FFFFFF"/>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 xml:space="preserve">UK Government Inspector assessment: Oil in produced water, normal conditions, within legal limit. Additional sample taken after call from HMCG, within legal limit. </w:t>
            </w:r>
          </w:p>
        </w:tc>
      </w:tr>
      <w:tr w:rsidR="00B10C1E" w:rsidRPr="006F0A0E" w14:paraId="0ED9F5FF"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16B9BB94"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04/07/2023</w:t>
            </w:r>
          </w:p>
        </w:tc>
        <w:tc>
          <w:tcPr>
            <w:tcW w:w="276" w:type="pct"/>
            <w:tcBorders>
              <w:top w:val="nil"/>
              <w:left w:val="nil"/>
              <w:bottom w:val="single" w:sz="4" w:space="0" w:color="auto"/>
              <w:right w:val="single" w:sz="4" w:space="0" w:color="auto"/>
            </w:tcBorders>
            <w:shd w:val="clear" w:color="auto" w:fill="auto"/>
            <w:vAlign w:val="center"/>
            <w:hideMark/>
          </w:tcPr>
          <w:p w14:paraId="6E5DE18C"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10:50</w:t>
            </w:r>
          </w:p>
        </w:tc>
        <w:tc>
          <w:tcPr>
            <w:tcW w:w="598" w:type="pct"/>
            <w:tcBorders>
              <w:top w:val="nil"/>
              <w:left w:val="nil"/>
              <w:bottom w:val="single" w:sz="4" w:space="0" w:color="auto"/>
              <w:right w:val="single" w:sz="4" w:space="0" w:color="auto"/>
            </w:tcBorders>
            <w:shd w:val="clear" w:color="auto" w:fill="auto"/>
            <w:noWrap/>
            <w:vAlign w:val="center"/>
            <w:hideMark/>
          </w:tcPr>
          <w:p w14:paraId="22A2AE53"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NINIAN Central</w:t>
            </w:r>
          </w:p>
        </w:tc>
        <w:tc>
          <w:tcPr>
            <w:tcW w:w="230" w:type="pct"/>
            <w:tcBorders>
              <w:top w:val="nil"/>
              <w:left w:val="nil"/>
              <w:bottom w:val="single" w:sz="4" w:space="0" w:color="auto"/>
              <w:right w:val="single" w:sz="4" w:space="0" w:color="auto"/>
            </w:tcBorders>
            <w:shd w:val="clear" w:color="auto" w:fill="auto"/>
            <w:vAlign w:val="center"/>
            <w:hideMark/>
          </w:tcPr>
          <w:p w14:paraId="5606605F"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0.87</w:t>
            </w:r>
          </w:p>
        </w:tc>
        <w:tc>
          <w:tcPr>
            <w:tcW w:w="276" w:type="pct"/>
            <w:tcBorders>
              <w:top w:val="nil"/>
              <w:left w:val="nil"/>
              <w:bottom w:val="single" w:sz="4" w:space="0" w:color="auto"/>
              <w:right w:val="single" w:sz="4" w:space="0" w:color="auto"/>
            </w:tcBorders>
            <w:shd w:val="clear" w:color="auto" w:fill="auto"/>
            <w:vAlign w:val="center"/>
            <w:hideMark/>
          </w:tcPr>
          <w:p w14:paraId="4DABFB85"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3.63</w:t>
            </w:r>
          </w:p>
        </w:tc>
        <w:tc>
          <w:tcPr>
            <w:tcW w:w="3161" w:type="pct"/>
            <w:tcBorders>
              <w:top w:val="nil"/>
              <w:left w:val="nil"/>
              <w:bottom w:val="single" w:sz="4" w:space="0" w:color="auto"/>
              <w:right w:val="single" w:sz="4" w:space="0" w:color="auto"/>
            </w:tcBorders>
            <w:shd w:val="clear" w:color="auto" w:fill="auto"/>
            <w:noWrap/>
            <w:hideMark/>
          </w:tcPr>
          <w:p w14:paraId="59DD0371"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UK Government Inspector assessment: Oil in produced water, normal conditions within legal limits</w:t>
            </w:r>
          </w:p>
        </w:tc>
      </w:tr>
      <w:tr w:rsidR="00B10C1E" w:rsidRPr="006F0A0E" w14:paraId="46437BA1" w14:textId="77777777" w:rsidTr="00B10C1E">
        <w:trPr>
          <w:trHeight w:val="1156"/>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5ABEF959"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05/07/2023</w:t>
            </w:r>
          </w:p>
        </w:tc>
        <w:tc>
          <w:tcPr>
            <w:tcW w:w="276" w:type="pct"/>
            <w:tcBorders>
              <w:top w:val="nil"/>
              <w:left w:val="nil"/>
              <w:bottom w:val="single" w:sz="4" w:space="0" w:color="auto"/>
              <w:right w:val="single" w:sz="4" w:space="0" w:color="auto"/>
            </w:tcBorders>
            <w:shd w:val="clear" w:color="auto" w:fill="auto"/>
            <w:vAlign w:val="center"/>
            <w:hideMark/>
          </w:tcPr>
          <w:p w14:paraId="6B70B0A2"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10:36</w:t>
            </w:r>
          </w:p>
        </w:tc>
        <w:tc>
          <w:tcPr>
            <w:tcW w:w="598" w:type="pct"/>
            <w:tcBorders>
              <w:top w:val="nil"/>
              <w:left w:val="nil"/>
              <w:bottom w:val="single" w:sz="4" w:space="0" w:color="auto"/>
              <w:right w:val="single" w:sz="4" w:space="0" w:color="auto"/>
            </w:tcBorders>
            <w:shd w:val="clear" w:color="auto" w:fill="auto"/>
            <w:noWrap/>
            <w:vAlign w:val="center"/>
            <w:hideMark/>
          </w:tcPr>
          <w:p w14:paraId="5D3526DE"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CORMORANT N</w:t>
            </w:r>
          </w:p>
        </w:tc>
        <w:tc>
          <w:tcPr>
            <w:tcW w:w="230" w:type="pct"/>
            <w:tcBorders>
              <w:top w:val="nil"/>
              <w:left w:val="nil"/>
              <w:bottom w:val="single" w:sz="4" w:space="0" w:color="auto"/>
              <w:right w:val="single" w:sz="4" w:space="0" w:color="auto"/>
            </w:tcBorders>
            <w:shd w:val="clear" w:color="auto" w:fill="auto"/>
            <w:vAlign w:val="center"/>
            <w:hideMark/>
          </w:tcPr>
          <w:p w14:paraId="5B2101C4"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1.87</w:t>
            </w:r>
          </w:p>
        </w:tc>
        <w:tc>
          <w:tcPr>
            <w:tcW w:w="276" w:type="pct"/>
            <w:tcBorders>
              <w:top w:val="nil"/>
              <w:left w:val="nil"/>
              <w:bottom w:val="single" w:sz="4" w:space="0" w:color="auto"/>
              <w:right w:val="single" w:sz="4" w:space="0" w:color="auto"/>
            </w:tcBorders>
            <w:shd w:val="clear" w:color="auto" w:fill="auto"/>
            <w:vAlign w:val="center"/>
            <w:hideMark/>
          </w:tcPr>
          <w:p w14:paraId="1C4DA45B"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11.05</w:t>
            </w:r>
          </w:p>
        </w:tc>
        <w:tc>
          <w:tcPr>
            <w:tcW w:w="3161" w:type="pct"/>
            <w:tcBorders>
              <w:top w:val="nil"/>
              <w:left w:val="nil"/>
              <w:bottom w:val="single" w:sz="4" w:space="0" w:color="auto"/>
              <w:right w:val="single" w:sz="4" w:space="0" w:color="auto"/>
            </w:tcBorders>
            <w:shd w:val="clear" w:color="auto" w:fill="auto"/>
            <w:noWrap/>
            <w:hideMark/>
          </w:tcPr>
          <w:p w14:paraId="69A6FCF7" w14:textId="12010178"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 xml:space="preserve">UK Government Inspector assessment: Oil in produced water, normal conditions, within legal limits. No produced water discharges through additional discharge routes at time of </w:t>
            </w:r>
            <w:r w:rsidRPr="00B10C1E">
              <w:rPr>
                <w:rFonts w:asciiTheme="minorHAnsi" w:hAnsiTheme="minorHAnsi" w:cstheme="minorHAnsi"/>
                <w:color w:val="000000"/>
                <w:lang w:eastAsia="en-GB"/>
              </w:rPr>
              <w:t>observation</w:t>
            </w:r>
            <w:r w:rsidRPr="006F0A0E">
              <w:rPr>
                <w:rFonts w:asciiTheme="minorHAnsi" w:hAnsiTheme="minorHAnsi" w:cstheme="minorHAnsi"/>
                <w:color w:val="000000"/>
                <w:lang w:eastAsia="en-GB"/>
              </w:rPr>
              <w:t xml:space="preserve">. Operator investigation concluded </w:t>
            </w:r>
            <w:r w:rsidRPr="00B10C1E">
              <w:rPr>
                <w:rFonts w:asciiTheme="minorHAnsi" w:hAnsiTheme="minorHAnsi" w:cstheme="minorHAnsi"/>
                <w:color w:val="000000"/>
                <w:lang w:eastAsia="en-GB"/>
              </w:rPr>
              <w:t xml:space="preserve">observed oil on sea surface </w:t>
            </w:r>
            <w:r w:rsidRPr="006F0A0E">
              <w:rPr>
                <w:rFonts w:asciiTheme="minorHAnsi" w:hAnsiTheme="minorHAnsi" w:cstheme="minorHAnsi"/>
                <w:color w:val="000000"/>
                <w:lang w:eastAsia="en-GB"/>
              </w:rPr>
              <w:t>to be due to flat sea conditions. Reduced OiW output as one stream offline may have exacerbated appearance of</w:t>
            </w:r>
            <w:r w:rsidR="00B10C1E" w:rsidRPr="00B10C1E">
              <w:rPr>
                <w:rFonts w:asciiTheme="minorHAnsi" w:hAnsiTheme="minorHAnsi" w:cstheme="minorHAnsi"/>
                <w:color w:val="000000"/>
                <w:lang w:eastAsia="en-GB"/>
              </w:rPr>
              <w:t xml:space="preserve"> surface oiling</w:t>
            </w:r>
            <w:r w:rsidRPr="006F0A0E">
              <w:rPr>
                <w:rFonts w:asciiTheme="minorHAnsi" w:hAnsiTheme="minorHAnsi" w:cstheme="minorHAnsi"/>
                <w:color w:val="000000"/>
                <w:lang w:eastAsia="en-GB"/>
              </w:rPr>
              <w:t xml:space="preserve">. </w:t>
            </w:r>
          </w:p>
        </w:tc>
      </w:tr>
      <w:tr w:rsidR="00B10C1E" w:rsidRPr="006F0A0E" w14:paraId="3FCDAEDA"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25EA988C"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05/07/2023</w:t>
            </w:r>
          </w:p>
        </w:tc>
        <w:tc>
          <w:tcPr>
            <w:tcW w:w="276" w:type="pct"/>
            <w:tcBorders>
              <w:top w:val="nil"/>
              <w:left w:val="nil"/>
              <w:bottom w:val="single" w:sz="4" w:space="0" w:color="auto"/>
              <w:right w:val="single" w:sz="4" w:space="0" w:color="auto"/>
            </w:tcBorders>
            <w:shd w:val="clear" w:color="auto" w:fill="auto"/>
            <w:vAlign w:val="center"/>
            <w:hideMark/>
          </w:tcPr>
          <w:p w14:paraId="33EAEA28"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08:47</w:t>
            </w:r>
          </w:p>
        </w:tc>
        <w:tc>
          <w:tcPr>
            <w:tcW w:w="598" w:type="pct"/>
            <w:tcBorders>
              <w:top w:val="nil"/>
              <w:left w:val="nil"/>
              <w:bottom w:val="single" w:sz="4" w:space="0" w:color="auto"/>
              <w:right w:val="single" w:sz="4" w:space="0" w:color="auto"/>
            </w:tcBorders>
            <w:shd w:val="clear" w:color="auto" w:fill="auto"/>
            <w:noWrap/>
            <w:vAlign w:val="center"/>
            <w:hideMark/>
          </w:tcPr>
          <w:p w14:paraId="5625DC51"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TROLL C</w:t>
            </w:r>
          </w:p>
        </w:tc>
        <w:tc>
          <w:tcPr>
            <w:tcW w:w="230" w:type="pct"/>
            <w:tcBorders>
              <w:top w:val="nil"/>
              <w:left w:val="nil"/>
              <w:bottom w:val="single" w:sz="4" w:space="0" w:color="auto"/>
              <w:right w:val="single" w:sz="4" w:space="0" w:color="auto"/>
            </w:tcBorders>
            <w:shd w:val="clear" w:color="auto" w:fill="auto"/>
            <w:vAlign w:val="center"/>
            <w:hideMark/>
          </w:tcPr>
          <w:p w14:paraId="0581FCD3"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0.12</w:t>
            </w:r>
          </w:p>
        </w:tc>
        <w:tc>
          <w:tcPr>
            <w:tcW w:w="276" w:type="pct"/>
            <w:tcBorders>
              <w:top w:val="nil"/>
              <w:left w:val="nil"/>
              <w:bottom w:val="single" w:sz="4" w:space="0" w:color="auto"/>
              <w:right w:val="single" w:sz="4" w:space="0" w:color="auto"/>
            </w:tcBorders>
            <w:shd w:val="clear" w:color="auto" w:fill="auto"/>
            <w:vAlign w:val="center"/>
            <w:hideMark/>
          </w:tcPr>
          <w:p w14:paraId="66CCE59E"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1.29</w:t>
            </w:r>
          </w:p>
        </w:tc>
        <w:tc>
          <w:tcPr>
            <w:tcW w:w="3161" w:type="pct"/>
            <w:tcBorders>
              <w:top w:val="nil"/>
              <w:left w:val="nil"/>
              <w:bottom w:val="single" w:sz="4" w:space="0" w:color="auto"/>
              <w:right w:val="single" w:sz="4" w:space="0" w:color="auto"/>
            </w:tcBorders>
            <w:shd w:val="clear" w:color="auto" w:fill="auto"/>
            <w:noWrap/>
            <w:hideMark/>
          </w:tcPr>
          <w:p w14:paraId="5D91DCBA"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 NO Government Inspector assessment: Oil in produced water, normal conditions, within legal limits.</w:t>
            </w:r>
          </w:p>
        </w:tc>
      </w:tr>
      <w:tr w:rsidR="00B10C1E" w:rsidRPr="006F0A0E" w14:paraId="09AFA27B"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50B9AE85"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lastRenderedPageBreak/>
              <w:t>05/07/2023</w:t>
            </w:r>
          </w:p>
        </w:tc>
        <w:tc>
          <w:tcPr>
            <w:tcW w:w="276" w:type="pct"/>
            <w:tcBorders>
              <w:top w:val="nil"/>
              <w:left w:val="nil"/>
              <w:bottom w:val="single" w:sz="4" w:space="0" w:color="auto"/>
              <w:right w:val="single" w:sz="4" w:space="0" w:color="auto"/>
            </w:tcBorders>
            <w:shd w:val="clear" w:color="auto" w:fill="auto"/>
            <w:vAlign w:val="center"/>
            <w:hideMark/>
          </w:tcPr>
          <w:p w14:paraId="7E690F89"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08:39</w:t>
            </w:r>
          </w:p>
        </w:tc>
        <w:tc>
          <w:tcPr>
            <w:tcW w:w="598" w:type="pct"/>
            <w:tcBorders>
              <w:top w:val="nil"/>
              <w:left w:val="nil"/>
              <w:bottom w:val="single" w:sz="4" w:space="0" w:color="auto"/>
              <w:right w:val="single" w:sz="4" w:space="0" w:color="auto"/>
            </w:tcBorders>
            <w:shd w:val="clear" w:color="auto" w:fill="auto"/>
            <w:noWrap/>
            <w:vAlign w:val="center"/>
            <w:hideMark/>
          </w:tcPr>
          <w:p w14:paraId="1F85F834"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TROLL B</w:t>
            </w:r>
          </w:p>
        </w:tc>
        <w:tc>
          <w:tcPr>
            <w:tcW w:w="230" w:type="pct"/>
            <w:tcBorders>
              <w:top w:val="nil"/>
              <w:left w:val="nil"/>
              <w:bottom w:val="single" w:sz="4" w:space="0" w:color="auto"/>
              <w:right w:val="single" w:sz="4" w:space="0" w:color="auto"/>
            </w:tcBorders>
            <w:shd w:val="clear" w:color="auto" w:fill="auto"/>
            <w:vAlign w:val="center"/>
            <w:hideMark/>
          </w:tcPr>
          <w:p w14:paraId="718F9910"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4.54</w:t>
            </w:r>
          </w:p>
        </w:tc>
        <w:tc>
          <w:tcPr>
            <w:tcW w:w="276" w:type="pct"/>
            <w:tcBorders>
              <w:top w:val="nil"/>
              <w:left w:val="nil"/>
              <w:bottom w:val="single" w:sz="4" w:space="0" w:color="auto"/>
              <w:right w:val="single" w:sz="4" w:space="0" w:color="auto"/>
            </w:tcBorders>
            <w:shd w:val="clear" w:color="auto" w:fill="auto"/>
            <w:vAlign w:val="center"/>
            <w:hideMark/>
          </w:tcPr>
          <w:p w14:paraId="2CEFE12B"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26.58</w:t>
            </w:r>
          </w:p>
        </w:tc>
        <w:tc>
          <w:tcPr>
            <w:tcW w:w="3161" w:type="pct"/>
            <w:tcBorders>
              <w:top w:val="nil"/>
              <w:left w:val="nil"/>
              <w:bottom w:val="single" w:sz="4" w:space="0" w:color="auto"/>
              <w:right w:val="single" w:sz="4" w:space="0" w:color="auto"/>
            </w:tcBorders>
            <w:shd w:val="clear" w:color="auto" w:fill="auto"/>
            <w:noWrap/>
            <w:hideMark/>
          </w:tcPr>
          <w:p w14:paraId="099DE6E5" w14:textId="4BA20361"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NO Government Inspector assessment: Oil in produced water, normal conditions, within legal limits.</w:t>
            </w:r>
            <w:r w:rsidRPr="006F0A0E">
              <w:rPr>
                <w:rFonts w:asciiTheme="minorHAnsi" w:hAnsiTheme="minorHAnsi" w:cstheme="minorHAnsi"/>
                <w:color w:val="000000"/>
                <w:vertAlign w:val="superscript"/>
                <w:lang w:eastAsia="en-GB"/>
              </w:rPr>
              <w:footnoteReference w:id="3"/>
            </w:r>
          </w:p>
        </w:tc>
      </w:tr>
      <w:tr w:rsidR="00B10C1E" w:rsidRPr="006F0A0E" w14:paraId="6A058135"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31F90082"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05/07/2023</w:t>
            </w:r>
          </w:p>
        </w:tc>
        <w:tc>
          <w:tcPr>
            <w:tcW w:w="276" w:type="pct"/>
            <w:tcBorders>
              <w:top w:val="nil"/>
              <w:left w:val="nil"/>
              <w:bottom w:val="single" w:sz="4" w:space="0" w:color="auto"/>
              <w:right w:val="single" w:sz="4" w:space="0" w:color="auto"/>
            </w:tcBorders>
            <w:shd w:val="clear" w:color="auto" w:fill="auto"/>
            <w:vAlign w:val="center"/>
            <w:hideMark/>
          </w:tcPr>
          <w:p w14:paraId="38953B11"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09:37</w:t>
            </w:r>
          </w:p>
        </w:tc>
        <w:tc>
          <w:tcPr>
            <w:tcW w:w="598" w:type="pct"/>
            <w:tcBorders>
              <w:top w:val="nil"/>
              <w:left w:val="nil"/>
              <w:bottom w:val="single" w:sz="4" w:space="0" w:color="auto"/>
              <w:right w:val="single" w:sz="4" w:space="0" w:color="auto"/>
            </w:tcBorders>
            <w:shd w:val="clear" w:color="auto" w:fill="auto"/>
            <w:noWrap/>
            <w:vAlign w:val="center"/>
            <w:hideMark/>
          </w:tcPr>
          <w:p w14:paraId="5007CBB9"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GULLFAKS A</w:t>
            </w:r>
          </w:p>
        </w:tc>
        <w:tc>
          <w:tcPr>
            <w:tcW w:w="230" w:type="pct"/>
            <w:tcBorders>
              <w:top w:val="nil"/>
              <w:left w:val="nil"/>
              <w:bottom w:val="single" w:sz="4" w:space="0" w:color="auto"/>
              <w:right w:val="single" w:sz="4" w:space="0" w:color="auto"/>
            </w:tcBorders>
            <w:shd w:val="clear" w:color="auto" w:fill="auto"/>
            <w:vAlign w:val="center"/>
            <w:hideMark/>
          </w:tcPr>
          <w:p w14:paraId="561F5C29"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0.00</w:t>
            </w:r>
          </w:p>
        </w:tc>
        <w:tc>
          <w:tcPr>
            <w:tcW w:w="276" w:type="pct"/>
            <w:tcBorders>
              <w:top w:val="nil"/>
              <w:left w:val="nil"/>
              <w:bottom w:val="single" w:sz="4" w:space="0" w:color="auto"/>
              <w:right w:val="single" w:sz="4" w:space="0" w:color="auto"/>
            </w:tcBorders>
            <w:shd w:val="clear" w:color="auto" w:fill="auto"/>
            <w:vAlign w:val="center"/>
            <w:hideMark/>
          </w:tcPr>
          <w:p w14:paraId="0C1F7693"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0.01</w:t>
            </w:r>
          </w:p>
        </w:tc>
        <w:tc>
          <w:tcPr>
            <w:tcW w:w="3161" w:type="pct"/>
            <w:tcBorders>
              <w:top w:val="nil"/>
              <w:left w:val="nil"/>
              <w:bottom w:val="single" w:sz="4" w:space="0" w:color="auto"/>
              <w:right w:val="single" w:sz="4" w:space="0" w:color="auto"/>
            </w:tcBorders>
            <w:shd w:val="clear" w:color="auto" w:fill="auto"/>
            <w:noWrap/>
            <w:hideMark/>
          </w:tcPr>
          <w:p w14:paraId="2E14AB89" w14:textId="21686F3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NO Government Inspector assessment: Oil in produced water, normal conditions, within legal limits.</w:t>
            </w:r>
          </w:p>
        </w:tc>
      </w:tr>
      <w:tr w:rsidR="00B10C1E" w:rsidRPr="006F0A0E" w14:paraId="68321CF4"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703AB14E"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05/07/2023</w:t>
            </w:r>
          </w:p>
        </w:tc>
        <w:tc>
          <w:tcPr>
            <w:tcW w:w="276" w:type="pct"/>
            <w:tcBorders>
              <w:top w:val="nil"/>
              <w:left w:val="nil"/>
              <w:bottom w:val="single" w:sz="4" w:space="0" w:color="auto"/>
              <w:right w:val="single" w:sz="4" w:space="0" w:color="auto"/>
            </w:tcBorders>
            <w:shd w:val="clear" w:color="auto" w:fill="auto"/>
            <w:vAlign w:val="center"/>
            <w:hideMark/>
          </w:tcPr>
          <w:p w14:paraId="16B1027D"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09:50</w:t>
            </w:r>
          </w:p>
        </w:tc>
        <w:tc>
          <w:tcPr>
            <w:tcW w:w="598" w:type="pct"/>
            <w:tcBorders>
              <w:top w:val="nil"/>
              <w:left w:val="nil"/>
              <w:bottom w:val="single" w:sz="4" w:space="0" w:color="auto"/>
              <w:right w:val="single" w:sz="4" w:space="0" w:color="auto"/>
            </w:tcBorders>
            <w:shd w:val="clear" w:color="auto" w:fill="auto"/>
            <w:noWrap/>
            <w:vAlign w:val="center"/>
            <w:hideMark/>
          </w:tcPr>
          <w:p w14:paraId="1FB92059"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STRATFJORD B</w:t>
            </w:r>
          </w:p>
        </w:tc>
        <w:tc>
          <w:tcPr>
            <w:tcW w:w="230" w:type="pct"/>
            <w:tcBorders>
              <w:top w:val="nil"/>
              <w:left w:val="nil"/>
              <w:bottom w:val="single" w:sz="4" w:space="0" w:color="auto"/>
              <w:right w:val="single" w:sz="4" w:space="0" w:color="auto"/>
            </w:tcBorders>
            <w:shd w:val="clear" w:color="auto" w:fill="auto"/>
            <w:vAlign w:val="center"/>
            <w:hideMark/>
          </w:tcPr>
          <w:p w14:paraId="1C1AACE2"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0.49</w:t>
            </w:r>
          </w:p>
        </w:tc>
        <w:tc>
          <w:tcPr>
            <w:tcW w:w="276" w:type="pct"/>
            <w:tcBorders>
              <w:top w:val="nil"/>
              <w:left w:val="nil"/>
              <w:bottom w:val="single" w:sz="4" w:space="0" w:color="auto"/>
              <w:right w:val="single" w:sz="4" w:space="0" w:color="auto"/>
            </w:tcBorders>
            <w:shd w:val="clear" w:color="auto" w:fill="auto"/>
            <w:vAlign w:val="center"/>
            <w:hideMark/>
          </w:tcPr>
          <w:p w14:paraId="46671692"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4.89</w:t>
            </w:r>
          </w:p>
        </w:tc>
        <w:tc>
          <w:tcPr>
            <w:tcW w:w="3161" w:type="pct"/>
            <w:tcBorders>
              <w:top w:val="nil"/>
              <w:left w:val="nil"/>
              <w:bottom w:val="single" w:sz="4" w:space="0" w:color="auto"/>
              <w:right w:val="single" w:sz="4" w:space="0" w:color="auto"/>
            </w:tcBorders>
            <w:shd w:val="clear" w:color="auto" w:fill="auto"/>
            <w:noWrap/>
            <w:hideMark/>
          </w:tcPr>
          <w:p w14:paraId="7BD9A8EA" w14:textId="3E7F55B1"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NO Government Inspector assessment: Oil in produced water, normal conditions, within legal limits.</w:t>
            </w:r>
          </w:p>
        </w:tc>
      </w:tr>
      <w:tr w:rsidR="00B10C1E" w:rsidRPr="006F0A0E" w14:paraId="40FB4F04"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658DB7E5"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05/07/2023</w:t>
            </w:r>
          </w:p>
        </w:tc>
        <w:tc>
          <w:tcPr>
            <w:tcW w:w="276" w:type="pct"/>
            <w:tcBorders>
              <w:top w:val="nil"/>
              <w:left w:val="nil"/>
              <w:bottom w:val="single" w:sz="4" w:space="0" w:color="auto"/>
              <w:right w:val="single" w:sz="4" w:space="0" w:color="auto"/>
            </w:tcBorders>
            <w:shd w:val="clear" w:color="auto" w:fill="auto"/>
            <w:vAlign w:val="center"/>
            <w:hideMark/>
          </w:tcPr>
          <w:p w14:paraId="08D4C4AE"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09:53</w:t>
            </w:r>
          </w:p>
        </w:tc>
        <w:tc>
          <w:tcPr>
            <w:tcW w:w="598" w:type="pct"/>
            <w:tcBorders>
              <w:top w:val="nil"/>
              <w:left w:val="nil"/>
              <w:bottom w:val="single" w:sz="4" w:space="0" w:color="auto"/>
              <w:right w:val="single" w:sz="4" w:space="0" w:color="auto"/>
            </w:tcBorders>
            <w:shd w:val="clear" w:color="auto" w:fill="auto"/>
            <w:noWrap/>
            <w:vAlign w:val="center"/>
            <w:hideMark/>
          </w:tcPr>
          <w:p w14:paraId="6589FDAF"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STRATFJORD A</w:t>
            </w:r>
          </w:p>
        </w:tc>
        <w:tc>
          <w:tcPr>
            <w:tcW w:w="230" w:type="pct"/>
            <w:tcBorders>
              <w:top w:val="nil"/>
              <w:left w:val="nil"/>
              <w:bottom w:val="single" w:sz="4" w:space="0" w:color="auto"/>
              <w:right w:val="single" w:sz="4" w:space="0" w:color="auto"/>
            </w:tcBorders>
            <w:shd w:val="clear" w:color="auto" w:fill="auto"/>
            <w:vAlign w:val="center"/>
            <w:hideMark/>
          </w:tcPr>
          <w:p w14:paraId="79D5FE6F"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0.11</w:t>
            </w:r>
          </w:p>
        </w:tc>
        <w:tc>
          <w:tcPr>
            <w:tcW w:w="276" w:type="pct"/>
            <w:tcBorders>
              <w:top w:val="nil"/>
              <w:left w:val="nil"/>
              <w:bottom w:val="single" w:sz="4" w:space="0" w:color="auto"/>
              <w:right w:val="single" w:sz="4" w:space="0" w:color="auto"/>
            </w:tcBorders>
            <w:shd w:val="clear" w:color="auto" w:fill="auto"/>
            <w:vAlign w:val="center"/>
            <w:hideMark/>
          </w:tcPr>
          <w:p w14:paraId="218EDCB1"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1.07</w:t>
            </w:r>
          </w:p>
        </w:tc>
        <w:tc>
          <w:tcPr>
            <w:tcW w:w="3161" w:type="pct"/>
            <w:tcBorders>
              <w:top w:val="nil"/>
              <w:left w:val="nil"/>
              <w:bottom w:val="single" w:sz="4" w:space="0" w:color="auto"/>
              <w:right w:val="single" w:sz="4" w:space="0" w:color="auto"/>
            </w:tcBorders>
            <w:shd w:val="clear" w:color="auto" w:fill="auto"/>
            <w:noWrap/>
            <w:hideMark/>
          </w:tcPr>
          <w:p w14:paraId="00B5293A" w14:textId="3607306F"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NO Government Inspector assessment: Oil in produced water, normal conditions, within legal limits.</w:t>
            </w:r>
          </w:p>
        </w:tc>
      </w:tr>
      <w:tr w:rsidR="00B10C1E" w:rsidRPr="006F0A0E" w14:paraId="1F6E565F"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04132818"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05/07/2023</w:t>
            </w:r>
          </w:p>
        </w:tc>
        <w:tc>
          <w:tcPr>
            <w:tcW w:w="276" w:type="pct"/>
            <w:tcBorders>
              <w:top w:val="nil"/>
              <w:left w:val="nil"/>
              <w:bottom w:val="single" w:sz="4" w:space="0" w:color="auto"/>
              <w:right w:val="single" w:sz="4" w:space="0" w:color="auto"/>
            </w:tcBorders>
            <w:shd w:val="clear" w:color="auto" w:fill="auto"/>
            <w:vAlign w:val="center"/>
            <w:hideMark/>
          </w:tcPr>
          <w:p w14:paraId="6DF5E547"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10:01</w:t>
            </w:r>
          </w:p>
        </w:tc>
        <w:tc>
          <w:tcPr>
            <w:tcW w:w="598" w:type="pct"/>
            <w:tcBorders>
              <w:top w:val="nil"/>
              <w:left w:val="nil"/>
              <w:bottom w:val="single" w:sz="4" w:space="0" w:color="auto"/>
              <w:right w:val="single" w:sz="4" w:space="0" w:color="auto"/>
            </w:tcBorders>
            <w:shd w:val="clear" w:color="auto" w:fill="auto"/>
            <w:noWrap/>
            <w:vAlign w:val="center"/>
            <w:hideMark/>
          </w:tcPr>
          <w:p w14:paraId="0D69B65A"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SNORRE A</w:t>
            </w:r>
          </w:p>
        </w:tc>
        <w:tc>
          <w:tcPr>
            <w:tcW w:w="230" w:type="pct"/>
            <w:tcBorders>
              <w:top w:val="nil"/>
              <w:left w:val="nil"/>
              <w:bottom w:val="single" w:sz="4" w:space="0" w:color="auto"/>
              <w:right w:val="single" w:sz="4" w:space="0" w:color="auto"/>
            </w:tcBorders>
            <w:shd w:val="clear" w:color="auto" w:fill="auto"/>
            <w:vAlign w:val="center"/>
            <w:hideMark/>
          </w:tcPr>
          <w:p w14:paraId="2B85615B"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0.60</w:t>
            </w:r>
          </w:p>
        </w:tc>
        <w:tc>
          <w:tcPr>
            <w:tcW w:w="276" w:type="pct"/>
            <w:tcBorders>
              <w:top w:val="nil"/>
              <w:left w:val="nil"/>
              <w:bottom w:val="single" w:sz="4" w:space="0" w:color="auto"/>
              <w:right w:val="single" w:sz="4" w:space="0" w:color="auto"/>
            </w:tcBorders>
            <w:shd w:val="clear" w:color="auto" w:fill="auto"/>
            <w:vAlign w:val="center"/>
            <w:hideMark/>
          </w:tcPr>
          <w:p w14:paraId="36F49E8D"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6.06</w:t>
            </w:r>
          </w:p>
        </w:tc>
        <w:tc>
          <w:tcPr>
            <w:tcW w:w="3161" w:type="pct"/>
            <w:tcBorders>
              <w:top w:val="nil"/>
              <w:left w:val="nil"/>
              <w:bottom w:val="single" w:sz="4" w:space="0" w:color="auto"/>
              <w:right w:val="single" w:sz="4" w:space="0" w:color="auto"/>
            </w:tcBorders>
            <w:shd w:val="clear" w:color="auto" w:fill="auto"/>
            <w:noWrap/>
            <w:hideMark/>
          </w:tcPr>
          <w:p w14:paraId="61734D6E" w14:textId="4CD9D09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NO Government Inspector assessment: Oil in produced water, normal conditions, within legal limits.</w:t>
            </w:r>
          </w:p>
        </w:tc>
      </w:tr>
      <w:tr w:rsidR="00B10C1E" w:rsidRPr="006F0A0E" w14:paraId="50FD2074"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66F43315"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05/07/2023</w:t>
            </w:r>
          </w:p>
        </w:tc>
        <w:tc>
          <w:tcPr>
            <w:tcW w:w="276" w:type="pct"/>
            <w:tcBorders>
              <w:top w:val="nil"/>
              <w:left w:val="nil"/>
              <w:bottom w:val="single" w:sz="4" w:space="0" w:color="auto"/>
              <w:right w:val="single" w:sz="4" w:space="0" w:color="auto"/>
            </w:tcBorders>
            <w:shd w:val="clear" w:color="auto" w:fill="auto"/>
            <w:vAlign w:val="center"/>
            <w:hideMark/>
          </w:tcPr>
          <w:p w14:paraId="41588BCA"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10:16</w:t>
            </w:r>
          </w:p>
        </w:tc>
        <w:tc>
          <w:tcPr>
            <w:tcW w:w="598" w:type="pct"/>
            <w:tcBorders>
              <w:top w:val="nil"/>
              <w:left w:val="nil"/>
              <w:bottom w:val="single" w:sz="4" w:space="0" w:color="auto"/>
              <w:right w:val="single" w:sz="4" w:space="0" w:color="auto"/>
            </w:tcBorders>
            <w:shd w:val="clear" w:color="auto" w:fill="auto"/>
            <w:noWrap/>
            <w:vAlign w:val="center"/>
            <w:hideMark/>
          </w:tcPr>
          <w:p w14:paraId="7CF79214"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MAGNUS</w:t>
            </w:r>
          </w:p>
        </w:tc>
        <w:tc>
          <w:tcPr>
            <w:tcW w:w="230" w:type="pct"/>
            <w:tcBorders>
              <w:top w:val="nil"/>
              <w:left w:val="nil"/>
              <w:bottom w:val="single" w:sz="4" w:space="0" w:color="auto"/>
              <w:right w:val="single" w:sz="4" w:space="0" w:color="auto"/>
            </w:tcBorders>
            <w:shd w:val="clear" w:color="auto" w:fill="auto"/>
            <w:vAlign w:val="center"/>
            <w:hideMark/>
          </w:tcPr>
          <w:p w14:paraId="40AC1754"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0.01</w:t>
            </w:r>
          </w:p>
        </w:tc>
        <w:tc>
          <w:tcPr>
            <w:tcW w:w="276" w:type="pct"/>
            <w:tcBorders>
              <w:top w:val="nil"/>
              <w:left w:val="nil"/>
              <w:bottom w:val="single" w:sz="4" w:space="0" w:color="auto"/>
              <w:right w:val="single" w:sz="4" w:space="0" w:color="auto"/>
            </w:tcBorders>
            <w:shd w:val="clear" w:color="auto" w:fill="auto"/>
            <w:vAlign w:val="center"/>
            <w:hideMark/>
          </w:tcPr>
          <w:p w14:paraId="2507DA58"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0.08</w:t>
            </w:r>
          </w:p>
        </w:tc>
        <w:tc>
          <w:tcPr>
            <w:tcW w:w="3161" w:type="pct"/>
            <w:tcBorders>
              <w:top w:val="nil"/>
              <w:left w:val="nil"/>
              <w:bottom w:val="single" w:sz="4" w:space="0" w:color="auto"/>
              <w:right w:val="single" w:sz="4" w:space="0" w:color="auto"/>
            </w:tcBorders>
            <w:shd w:val="clear" w:color="auto" w:fill="auto"/>
            <w:noWrap/>
            <w:hideMark/>
          </w:tcPr>
          <w:p w14:paraId="395019DE" w14:textId="5B240885"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 xml:space="preserve">UK Government Inspector assessment: Oil in produced water, normal conditions, within legal limits. Ongoing drilling operations not in discharge phase, all skipped. </w:t>
            </w:r>
          </w:p>
        </w:tc>
      </w:tr>
      <w:tr w:rsidR="00B10C1E" w:rsidRPr="006F0A0E" w14:paraId="6B8B6730" w14:textId="77777777" w:rsidTr="00B10C1E">
        <w:trPr>
          <w:trHeight w:val="367"/>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19D2F4EF"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05/07/2023</w:t>
            </w:r>
          </w:p>
        </w:tc>
        <w:tc>
          <w:tcPr>
            <w:tcW w:w="276" w:type="pct"/>
            <w:tcBorders>
              <w:top w:val="nil"/>
              <w:left w:val="nil"/>
              <w:bottom w:val="single" w:sz="4" w:space="0" w:color="auto"/>
              <w:right w:val="single" w:sz="4" w:space="0" w:color="auto"/>
            </w:tcBorders>
            <w:shd w:val="clear" w:color="auto" w:fill="auto"/>
            <w:vAlign w:val="center"/>
            <w:hideMark/>
          </w:tcPr>
          <w:p w14:paraId="4D0B32CA"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09:34</w:t>
            </w:r>
          </w:p>
        </w:tc>
        <w:tc>
          <w:tcPr>
            <w:tcW w:w="598" w:type="pct"/>
            <w:tcBorders>
              <w:top w:val="nil"/>
              <w:left w:val="nil"/>
              <w:bottom w:val="single" w:sz="4" w:space="0" w:color="auto"/>
              <w:right w:val="single" w:sz="4" w:space="0" w:color="auto"/>
            </w:tcBorders>
            <w:shd w:val="clear" w:color="auto" w:fill="auto"/>
            <w:noWrap/>
            <w:vAlign w:val="center"/>
            <w:hideMark/>
          </w:tcPr>
          <w:p w14:paraId="41A8518A"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GULLFAKS B</w:t>
            </w:r>
          </w:p>
        </w:tc>
        <w:tc>
          <w:tcPr>
            <w:tcW w:w="230" w:type="pct"/>
            <w:tcBorders>
              <w:top w:val="nil"/>
              <w:left w:val="nil"/>
              <w:bottom w:val="single" w:sz="4" w:space="0" w:color="auto"/>
              <w:right w:val="single" w:sz="4" w:space="0" w:color="auto"/>
            </w:tcBorders>
            <w:shd w:val="clear" w:color="auto" w:fill="auto"/>
            <w:vAlign w:val="center"/>
            <w:hideMark/>
          </w:tcPr>
          <w:p w14:paraId="714CF305"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0.44</w:t>
            </w:r>
          </w:p>
        </w:tc>
        <w:tc>
          <w:tcPr>
            <w:tcW w:w="276" w:type="pct"/>
            <w:tcBorders>
              <w:top w:val="nil"/>
              <w:left w:val="nil"/>
              <w:bottom w:val="single" w:sz="4" w:space="0" w:color="auto"/>
              <w:right w:val="single" w:sz="4" w:space="0" w:color="auto"/>
            </w:tcBorders>
            <w:shd w:val="clear" w:color="auto" w:fill="auto"/>
            <w:vAlign w:val="center"/>
            <w:hideMark/>
          </w:tcPr>
          <w:p w14:paraId="3014097E"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4.39</w:t>
            </w:r>
          </w:p>
        </w:tc>
        <w:tc>
          <w:tcPr>
            <w:tcW w:w="3161" w:type="pct"/>
            <w:tcBorders>
              <w:top w:val="nil"/>
              <w:left w:val="nil"/>
              <w:bottom w:val="single" w:sz="4" w:space="0" w:color="auto"/>
              <w:right w:val="single" w:sz="4" w:space="0" w:color="auto"/>
            </w:tcBorders>
            <w:shd w:val="clear" w:color="auto" w:fill="auto"/>
            <w:noWrap/>
            <w:hideMark/>
          </w:tcPr>
          <w:p w14:paraId="0BBCF839" w14:textId="1067C41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NO Government Inspector assessment: Oil in produced water, normal conditions, within legal limits.</w:t>
            </w:r>
          </w:p>
        </w:tc>
      </w:tr>
      <w:tr w:rsidR="00B10C1E" w:rsidRPr="006F0A0E" w14:paraId="1009C2C2"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5E029D63"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05/07/2023</w:t>
            </w:r>
          </w:p>
        </w:tc>
        <w:tc>
          <w:tcPr>
            <w:tcW w:w="276" w:type="pct"/>
            <w:tcBorders>
              <w:top w:val="nil"/>
              <w:left w:val="nil"/>
              <w:bottom w:val="single" w:sz="4" w:space="0" w:color="auto"/>
              <w:right w:val="single" w:sz="4" w:space="0" w:color="auto"/>
            </w:tcBorders>
            <w:shd w:val="clear" w:color="auto" w:fill="auto"/>
            <w:vAlign w:val="center"/>
            <w:hideMark/>
          </w:tcPr>
          <w:p w14:paraId="255CD009"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10:42</w:t>
            </w:r>
          </w:p>
        </w:tc>
        <w:tc>
          <w:tcPr>
            <w:tcW w:w="598" w:type="pct"/>
            <w:tcBorders>
              <w:top w:val="nil"/>
              <w:left w:val="nil"/>
              <w:bottom w:val="single" w:sz="4" w:space="0" w:color="auto"/>
              <w:right w:val="single" w:sz="4" w:space="0" w:color="auto"/>
            </w:tcBorders>
            <w:shd w:val="clear" w:color="auto" w:fill="auto"/>
            <w:noWrap/>
            <w:vAlign w:val="center"/>
            <w:hideMark/>
          </w:tcPr>
          <w:p w14:paraId="74A5A06A"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CORMORANT A</w:t>
            </w:r>
          </w:p>
        </w:tc>
        <w:tc>
          <w:tcPr>
            <w:tcW w:w="230" w:type="pct"/>
            <w:tcBorders>
              <w:top w:val="nil"/>
              <w:left w:val="nil"/>
              <w:bottom w:val="single" w:sz="4" w:space="0" w:color="auto"/>
              <w:right w:val="single" w:sz="4" w:space="0" w:color="auto"/>
            </w:tcBorders>
            <w:shd w:val="clear" w:color="auto" w:fill="auto"/>
            <w:vAlign w:val="center"/>
            <w:hideMark/>
          </w:tcPr>
          <w:p w14:paraId="1107F6BA"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0.41</w:t>
            </w:r>
          </w:p>
        </w:tc>
        <w:tc>
          <w:tcPr>
            <w:tcW w:w="276" w:type="pct"/>
            <w:tcBorders>
              <w:top w:val="nil"/>
              <w:left w:val="nil"/>
              <w:bottom w:val="single" w:sz="4" w:space="0" w:color="auto"/>
              <w:right w:val="single" w:sz="4" w:space="0" w:color="auto"/>
            </w:tcBorders>
            <w:shd w:val="clear" w:color="auto" w:fill="auto"/>
            <w:vAlign w:val="center"/>
            <w:hideMark/>
          </w:tcPr>
          <w:p w14:paraId="7990E68E"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2.66</w:t>
            </w:r>
          </w:p>
        </w:tc>
        <w:tc>
          <w:tcPr>
            <w:tcW w:w="3161" w:type="pct"/>
            <w:tcBorders>
              <w:top w:val="nil"/>
              <w:left w:val="nil"/>
              <w:bottom w:val="single" w:sz="4" w:space="0" w:color="auto"/>
              <w:right w:val="single" w:sz="4" w:space="0" w:color="auto"/>
            </w:tcBorders>
            <w:shd w:val="clear" w:color="auto" w:fill="auto"/>
            <w:noWrap/>
            <w:hideMark/>
          </w:tcPr>
          <w:p w14:paraId="46E9BD23" w14:textId="708FD1A9"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 xml:space="preserve">UK Government Inspector assessment: Oil in produced water, normal conditions, within legal limits, permitted chemical treatment operation ongoing which may have caused a more visible </w:t>
            </w:r>
            <w:r w:rsidR="00B10C1E" w:rsidRPr="00B10C1E">
              <w:rPr>
                <w:rFonts w:asciiTheme="minorHAnsi" w:hAnsiTheme="minorHAnsi" w:cstheme="minorHAnsi"/>
                <w:color w:val="000000"/>
                <w:lang w:eastAsia="en-GB"/>
              </w:rPr>
              <w:t>surface oiling</w:t>
            </w:r>
            <w:r w:rsidRPr="006F0A0E">
              <w:rPr>
                <w:rFonts w:asciiTheme="minorHAnsi" w:hAnsiTheme="minorHAnsi" w:cstheme="minorHAnsi"/>
                <w:color w:val="000000"/>
                <w:lang w:eastAsia="en-GB"/>
              </w:rPr>
              <w:t xml:space="preserve"> during calm weather conditions. </w:t>
            </w:r>
          </w:p>
        </w:tc>
      </w:tr>
      <w:tr w:rsidR="00B10C1E" w:rsidRPr="006F0A0E" w14:paraId="6372AED2"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61813430"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06/07/2023</w:t>
            </w:r>
          </w:p>
        </w:tc>
        <w:tc>
          <w:tcPr>
            <w:tcW w:w="276" w:type="pct"/>
            <w:tcBorders>
              <w:top w:val="nil"/>
              <w:left w:val="nil"/>
              <w:bottom w:val="single" w:sz="4" w:space="0" w:color="auto"/>
              <w:right w:val="single" w:sz="4" w:space="0" w:color="auto"/>
            </w:tcBorders>
            <w:shd w:val="clear" w:color="auto" w:fill="auto"/>
            <w:vAlign w:val="center"/>
            <w:hideMark/>
          </w:tcPr>
          <w:p w14:paraId="34BBF99E"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11:06</w:t>
            </w:r>
          </w:p>
        </w:tc>
        <w:tc>
          <w:tcPr>
            <w:tcW w:w="598" w:type="pct"/>
            <w:tcBorders>
              <w:top w:val="nil"/>
              <w:left w:val="nil"/>
              <w:bottom w:val="single" w:sz="4" w:space="0" w:color="auto"/>
              <w:right w:val="single" w:sz="4" w:space="0" w:color="auto"/>
            </w:tcBorders>
            <w:shd w:val="clear" w:color="auto" w:fill="auto"/>
            <w:noWrap/>
            <w:vAlign w:val="center"/>
            <w:hideMark/>
          </w:tcPr>
          <w:p w14:paraId="2A63F69F"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FORTIES</w:t>
            </w:r>
          </w:p>
        </w:tc>
        <w:tc>
          <w:tcPr>
            <w:tcW w:w="230" w:type="pct"/>
            <w:tcBorders>
              <w:top w:val="nil"/>
              <w:left w:val="nil"/>
              <w:bottom w:val="single" w:sz="4" w:space="0" w:color="auto"/>
              <w:right w:val="single" w:sz="4" w:space="0" w:color="auto"/>
            </w:tcBorders>
            <w:shd w:val="clear" w:color="auto" w:fill="auto"/>
            <w:vAlign w:val="center"/>
            <w:hideMark/>
          </w:tcPr>
          <w:p w14:paraId="57F8EB88"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0.02</w:t>
            </w:r>
          </w:p>
        </w:tc>
        <w:tc>
          <w:tcPr>
            <w:tcW w:w="276" w:type="pct"/>
            <w:tcBorders>
              <w:top w:val="nil"/>
              <w:left w:val="nil"/>
              <w:bottom w:val="single" w:sz="4" w:space="0" w:color="auto"/>
              <w:right w:val="single" w:sz="4" w:space="0" w:color="auto"/>
            </w:tcBorders>
            <w:shd w:val="clear" w:color="auto" w:fill="auto"/>
            <w:vAlign w:val="center"/>
            <w:hideMark/>
          </w:tcPr>
          <w:p w14:paraId="03709BF9"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0.17</w:t>
            </w:r>
          </w:p>
        </w:tc>
        <w:tc>
          <w:tcPr>
            <w:tcW w:w="3161" w:type="pct"/>
            <w:tcBorders>
              <w:top w:val="nil"/>
              <w:left w:val="nil"/>
              <w:bottom w:val="single" w:sz="4" w:space="0" w:color="auto"/>
              <w:right w:val="single" w:sz="4" w:space="0" w:color="auto"/>
            </w:tcBorders>
            <w:shd w:val="clear" w:color="auto" w:fill="auto"/>
            <w:noWrap/>
            <w:hideMark/>
          </w:tcPr>
          <w:p w14:paraId="121C5196" w14:textId="56B4F9B3"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UK Government Inspector assessment: Forties Bravo. Oil in produced water, normal conditions, within legal limits. Sandwashing online on 5</w:t>
            </w:r>
            <w:r w:rsidRPr="006F0A0E">
              <w:rPr>
                <w:rFonts w:asciiTheme="minorHAnsi" w:hAnsiTheme="minorHAnsi" w:cstheme="minorHAnsi"/>
                <w:color w:val="000000"/>
                <w:vertAlign w:val="superscript"/>
                <w:lang w:eastAsia="en-GB"/>
              </w:rPr>
              <w:t>th</w:t>
            </w:r>
            <w:r w:rsidRPr="006F0A0E">
              <w:rPr>
                <w:rFonts w:asciiTheme="minorHAnsi" w:hAnsiTheme="minorHAnsi" w:cstheme="minorHAnsi"/>
                <w:color w:val="000000"/>
                <w:lang w:eastAsia="en-GB"/>
              </w:rPr>
              <w:t xml:space="preserve"> July may have increased visibility of </w:t>
            </w:r>
            <w:r w:rsidR="00B10C1E" w:rsidRPr="00B10C1E">
              <w:rPr>
                <w:rFonts w:asciiTheme="minorHAnsi" w:hAnsiTheme="minorHAnsi" w:cstheme="minorHAnsi"/>
                <w:color w:val="000000"/>
                <w:lang w:eastAsia="en-GB"/>
              </w:rPr>
              <w:t>surface oil</w:t>
            </w:r>
            <w:r w:rsidRPr="006F0A0E">
              <w:rPr>
                <w:rFonts w:asciiTheme="minorHAnsi" w:hAnsiTheme="minorHAnsi" w:cstheme="minorHAnsi"/>
                <w:color w:val="000000"/>
                <w:lang w:eastAsia="en-GB"/>
              </w:rPr>
              <w:t xml:space="preserve">. </w:t>
            </w:r>
          </w:p>
        </w:tc>
      </w:tr>
      <w:tr w:rsidR="00B10C1E" w:rsidRPr="006F0A0E" w14:paraId="47636C5F"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41A9AB7F"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06/07/2023</w:t>
            </w:r>
          </w:p>
        </w:tc>
        <w:tc>
          <w:tcPr>
            <w:tcW w:w="276" w:type="pct"/>
            <w:tcBorders>
              <w:top w:val="nil"/>
              <w:left w:val="nil"/>
              <w:bottom w:val="single" w:sz="4" w:space="0" w:color="auto"/>
              <w:right w:val="single" w:sz="4" w:space="0" w:color="auto"/>
            </w:tcBorders>
            <w:shd w:val="clear" w:color="auto" w:fill="auto"/>
            <w:vAlign w:val="center"/>
            <w:hideMark/>
          </w:tcPr>
          <w:p w14:paraId="2524EE9F"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11:06</w:t>
            </w:r>
          </w:p>
        </w:tc>
        <w:tc>
          <w:tcPr>
            <w:tcW w:w="598" w:type="pct"/>
            <w:tcBorders>
              <w:top w:val="nil"/>
              <w:left w:val="nil"/>
              <w:bottom w:val="single" w:sz="4" w:space="0" w:color="auto"/>
              <w:right w:val="single" w:sz="4" w:space="0" w:color="auto"/>
            </w:tcBorders>
            <w:shd w:val="clear" w:color="auto" w:fill="auto"/>
            <w:noWrap/>
            <w:vAlign w:val="center"/>
            <w:hideMark/>
          </w:tcPr>
          <w:p w14:paraId="14E3082E"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FORTIES C</w:t>
            </w:r>
          </w:p>
        </w:tc>
        <w:tc>
          <w:tcPr>
            <w:tcW w:w="230" w:type="pct"/>
            <w:tcBorders>
              <w:top w:val="nil"/>
              <w:left w:val="nil"/>
              <w:bottom w:val="single" w:sz="4" w:space="0" w:color="auto"/>
              <w:right w:val="single" w:sz="4" w:space="0" w:color="auto"/>
            </w:tcBorders>
            <w:shd w:val="clear" w:color="auto" w:fill="auto"/>
            <w:vAlign w:val="center"/>
            <w:hideMark/>
          </w:tcPr>
          <w:p w14:paraId="64BD8BF3"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0.06</w:t>
            </w:r>
          </w:p>
        </w:tc>
        <w:tc>
          <w:tcPr>
            <w:tcW w:w="276" w:type="pct"/>
            <w:tcBorders>
              <w:top w:val="nil"/>
              <w:left w:val="nil"/>
              <w:bottom w:val="single" w:sz="4" w:space="0" w:color="auto"/>
              <w:right w:val="single" w:sz="4" w:space="0" w:color="auto"/>
            </w:tcBorders>
            <w:shd w:val="clear" w:color="auto" w:fill="auto"/>
            <w:vAlign w:val="center"/>
            <w:hideMark/>
          </w:tcPr>
          <w:p w14:paraId="56AECECE"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0.49</w:t>
            </w:r>
          </w:p>
        </w:tc>
        <w:tc>
          <w:tcPr>
            <w:tcW w:w="3161" w:type="pct"/>
            <w:tcBorders>
              <w:top w:val="nil"/>
              <w:left w:val="nil"/>
              <w:bottom w:val="single" w:sz="4" w:space="0" w:color="auto"/>
              <w:right w:val="single" w:sz="4" w:space="0" w:color="auto"/>
            </w:tcBorders>
            <w:shd w:val="clear" w:color="auto" w:fill="auto"/>
            <w:noWrap/>
            <w:hideMark/>
          </w:tcPr>
          <w:p w14:paraId="0B409366" w14:textId="50D89601"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UK Government Inspector assessment: Oil in produced water, normal conditions, within legal limits. Sandwashing sweep carried out on 3</w:t>
            </w:r>
            <w:r w:rsidRPr="006F0A0E">
              <w:rPr>
                <w:rFonts w:asciiTheme="minorHAnsi" w:hAnsiTheme="minorHAnsi" w:cstheme="minorHAnsi"/>
                <w:color w:val="000000"/>
                <w:vertAlign w:val="superscript"/>
                <w:lang w:eastAsia="en-GB"/>
              </w:rPr>
              <w:t>rd</w:t>
            </w:r>
            <w:r w:rsidRPr="006F0A0E">
              <w:rPr>
                <w:rFonts w:asciiTheme="minorHAnsi" w:hAnsiTheme="minorHAnsi" w:cstheme="minorHAnsi"/>
                <w:color w:val="000000"/>
                <w:lang w:eastAsia="en-GB"/>
              </w:rPr>
              <w:t xml:space="preserve"> July, and well brought online following scale squeeze on 6</w:t>
            </w:r>
            <w:r w:rsidRPr="006F0A0E">
              <w:rPr>
                <w:rFonts w:asciiTheme="minorHAnsi" w:hAnsiTheme="minorHAnsi" w:cstheme="minorHAnsi"/>
                <w:color w:val="000000"/>
                <w:vertAlign w:val="superscript"/>
                <w:lang w:eastAsia="en-GB"/>
              </w:rPr>
              <w:t>th</w:t>
            </w:r>
            <w:r w:rsidRPr="006F0A0E">
              <w:rPr>
                <w:rFonts w:asciiTheme="minorHAnsi" w:hAnsiTheme="minorHAnsi" w:cstheme="minorHAnsi"/>
                <w:color w:val="000000"/>
                <w:lang w:eastAsia="en-GB"/>
              </w:rPr>
              <w:t xml:space="preserve"> July, which may have increased the visibility of the </w:t>
            </w:r>
            <w:r w:rsidR="00B10C1E" w:rsidRPr="00B10C1E">
              <w:rPr>
                <w:rFonts w:asciiTheme="minorHAnsi" w:hAnsiTheme="minorHAnsi" w:cstheme="minorHAnsi"/>
                <w:color w:val="000000"/>
                <w:lang w:eastAsia="en-GB"/>
              </w:rPr>
              <w:t>surface oil</w:t>
            </w:r>
            <w:r w:rsidRPr="006F0A0E">
              <w:rPr>
                <w:rFonts w:asciiTheme="minorHAnsi" w:hAnsiTheme="minorHAnsi" w:cstheme="minorHAnsi"/>
                <w:color w:val="000000"/>
                <w:lang w:eastAsia="en-GB"/>
              </w:rPr>
              <w:t xml:space="preserve">. </w:t>
            </w:r>
          </w:p>
        </w:tc>
      </w:tr>
      <w:tr w:rsidR="00B10C1E" w:rsidRPr="006F0A0E" w14:paraId="44790112"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4C415AD1"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06/07/2023</w:t>
            </w:r>
          </w:p>
        </w:tc>
        <w:tc>
          <w:tcPr>
            <w:tcW w:w="276" w:type="pct"/>
            <w:tcBorders>
              <w:top w:val="nil"/>
              <w:left w:val="nil"/>
              <w:bottom w:val="single" w:sz="4" w:space="0" w:color="auto"/>
              <w:right w:val="single" w:sz="4" w:space="0" w:color="auto"/>
            </w:tcBorders>
            <w:shd w:val="clear" w:color="auto" w:fill="auto"/>
            <w:vAlign w:val="center"/>
            <w:hideMark/>
          </w:tcPr>
          <w:p w14:paraId="0245E9C2"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11:06</w:t>
            </w:r>
          </w:p>
        </w:tc>
        <w:tc>
          <w:tcPr>
            <w:tcW w:w="598" w:type="pct"/>
            <w:tcBorders>
              <w:top w:val="nil"/>
              <w:left w:val="nil"/>
              <w:bottom w:val="single" w:sz="4" w:space="0" w:color="auto"/>
              <w:right w:val="single" w:sz="4" w:space="0" w:color="auto"/>
            </w:tcBorders>
            <w:shd w:val="clear" w:color="auto" w:fill="auto"/>
            <w:noWrap/>
            <w:vAlign w:val="center"/>
            <w:hideMark/>
          </w:tcPr>
          <w:p w14:paraId="4F25652F"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FORTIES A</w:t>
            </w:r>
          </w:p>
        </w:tc>
        <w:tc>
          <w:tcPr>
            <w:tcW w:w="230" w:type="pct"/>
            <w:tcBorders>
              <w:top w:val="nil"/>
              <w:left w:val="nil"/>
              <w:bottom w:val="single" w:sz="4" w:space="0" w:color="auto"/>
              <w:right w:val="single" w:sz="4" w:space="0" w:color="auto"/>
            </w:tcBorders>
            <w:shd w:val="clear" w:color="auto" w:fill="auto"/>
            <w:vAlign w:val="center"/>
            <w:hideMark/>
          </w:tcPr>
          <w:p w14:paraId="68A78E45"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16.87</w:t>
            </w:r>
          </w:p>
        </w:tc>
        <w:tc>
          <w:tcPr>
            <w:tcW w:w="276" w:type="pct"/>
            <w:tcBorders>
              <w:top w:val="nil"/>
              <w:left w:val="nil"/>
              <w:bottom w:val="single" w:sz="4" w:space="0" w:color="auto"/>
              <w:right w:val="single" w:sz="4" w:space="0" w:color="auto"/>
            </w:tcBorders>
            <w:shd w:val="clear" w:color="auto" w:fill="auto"/>
            <w:vAlign w:val="center"/>
            <w:hideMark/>
          </w:tcPr>
          <w:p w14:paraId="7F09E7DF"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92.87</w:t>
            </w:r>
          </w:p>
        </w:tc>
        <w:tc>
          <w:tcPr>
            <w:tcW w:w="3161" w:type="pct"/>
            <w:tcBorders>
              <w:top w:val="nil"/>
              <w:left w:val="nil"/>
              <w:bottom w:val="single" w:sz="4" w:space="0" w:color="auto"/>
              <w:right w:val="single" w:sz="4" w:space="0" w:color="auto"/>
            </w:tcBorders>
            <w:shd w:val="clear" w:color="auto" w:fill="auto"/>
            <w:noWrap/>
            <w:hideMark/>
          </w:tcPr>
          <w:p w14:paraId="3A114B0D"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 UK Government Inspector assessment: Oil in produced water, normal conditions, within legal limits.</w:t>
            </w:r>
          </w:p>
        </w:tc>
      </w:tr>
      <w:tr w:rsidR="00B10C1E" w:rsidRPr="006F0A0E" w14:paraId="247DD65B"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712AF716"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06/07/2023</w:t>
            </w:r>
          </w:p>
        </w:tc>
        <w:tc>
          <w:tcPr>
            <w:tcW w:w="276" w:type="pct"/>
            <w:tcBorders>
              <w:top w:val="nil"/>
              <w:left w:val="nil"/>
              <w:bottom w:val="single" w:sz="4" w:space="0" w:color="auto"/>
              <w:right w:val="single" w:sz="4" w:space="0" w:color="auto"/>
            </w:tcBorders>
            <w:shd w:val="clear" w:color="auto" w:fill="auto"/>
            <w:vAlign w:val="center"/>
            <w:hideMark/>
          </w:tcPr>
          <w:p w14:paraId="1856083F"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11:08</w:t>
            </w:r>
          </w:p>
        </w:tc>
        <w:tc>
          <w:tcPr>
            <w:tcW w:w="598" w:type="pct"/>
            <w:tcBorders>
              <w:top w:val="nil"/>
              <w:left w:val="nil"/>
              <w:bottom w:val="single" w:sz="4" w:space="0" w:color="auto"/>
              <w:right w:val="single" w:sz="4" w:space="0" w:color="auto"/>
            </w:tcBorders>
            <w:shd w:val="clear" w:color="auto" w:fill="auto"/>
            <w:noWrap/>
            <w:vAlign w:val="center"/>
            <w:hideMark/>
          </w:tcPr>
          <w:p w14:paraId="3787191A"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FORTIES D</w:t>
            </w:r>
          </w:p>
        </w:tc>
        <w:tc>
          <w:tcPr>
            <w:tcW w:w="230" w:type="pct"/>
            <w:tcBorders>
              <w:top w:val="nil"/>
              <w:left w:val="nil"/>
              <w:bottom w:val="single" w:sz="4" w:space="0" w:color="auto"/>
              <w:right w:val="single" w:sz="4" w:space="0" w:color="auto"/>
            </w:tcBorders>
            <w:shd w:val="clear" w:color="auto" w:fill="auto"/>
            <w:vAlign w:val="center"/>
            <w:hideMark/>
          </w:tcPr>
          <w:p w14:paraId="54DAC778"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0.01</w:t>
            </w:r>
          </w:p>
        </w:tc>
        <w:tc>
          <w:tcPr>
            <w:tcW w:w="276" w:type="pct"/>
            <w:tcBorders>
              <w:top w:val="nil"/>
              <w:left w:val="nil"/>
              <w:bottom w:val="single" w:sz="4" w:space="0" w:color="auto"/>
              <w:right w:val="single" w:sz="4" w:space="0" w:color="auto"/>
            </w:tcBorders>
            <w:shd w:val="clear" w:color="auto" w:fill="auto"/>
            <w:vAlign w:val="center"/>
            <w:hideMark/>
          </w:tcPr>
          <w:p w14:paraId="68233C4E"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0.05</w:t>
            </w:r>
          </w:p>
        </w:tc>
        <w:tc>
          <w:tcPr>
            <w:tcW w:w="3161" w:type="pct"/>
            <w:tcBorders>
              <w:top w:val="nil"/>
              <w:left w:val="nil"/>
              <w:bottom w:val="single" w:sz="4" w:space="0" w:color="auto"/>
              <w:right w:val="single" w:sz="4" w:space="0" w:color="auto"/>
            </w:tcBorders>
            <w:shd w:val="clear" w:color="auto" w:fill="auto"/>
            <w:noWrap/>
            <w:hideMark/>
          </w:tcPr>
          <w:p w14:paraId="2ACD63E3" w14:textId="4072BB94"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 UK Government Inspector assessment: Oil in produced water, normal conditions, within legal limits. Sand washing online 3</w:t>
            </w:r>
            <w:r w:rsidRPr="006F0A0E">
              <w:rPr>
                <w:rFonts w:asciiTheme="minorHAnsi" w:hAnsiTheme="minorHAnsi" w:cstheme="minorHAnsi"/>
                <w:color w:val="000000"/>
                <w:vertAlign w:val="superscript"/>
                <w:lang w:eastAsia="en-GB"/>
              </w:rPr>
              <w:t>rd</w:t>
            </w:r>
            <w:r w:rsidRPr="006F0A0E">
              <w:rPr>
                <w:rFonts w:asciiTheme="minorHAnsi" w:hAnsiTheme="minorHAnsi" w:cstheme="minorHAnsi"/>
                <w:color w:val="000000"/>
                <w:lang w:eastAsia="en-GB"/>
              </w:rPr>
              <w:t xml:space="preserve"> July &amp; 5</w:t>
            </w:r>
            <w:r w:rsidRPr="006F0A0E">
              <w:rPr>
                <w:rFonts w:asciiTheme="minorHAnsi" w:hAnsiTheme="minorHAnsi" w:cstheme="minorHAnsi"/>
                <w:color w:val="000000"/>
                <w:vertAlign w:val="superscript"/>
                <w:lang w:eastAsia="en-GB"/>
              </w:rPr>
              <w:t>th</w:t>
            </w:r>
            <w:r w:rsidRPr="006F0A0E">
              <w:rPr>
                <w:rFonts w:asciiTheme="minorHAnsi" w:hAnsiTheme="minorHAnsi" w:cstheme="minorHAnsi"/>
                <w:color w:val="000000"/>
                <w:lang w:eastAsia="en-GB"/>
              </w:rPr>
              <w:t xml:space="preserve"> July, well brought online on 4</w:t>
            </w:r>
            <w:r w:rsidRPr="006F0A0E">
              <w:rPr>
                <w:rFonts w:asciiTheme="minorHAnsi" w:hAnsiTheme="minorHAnsi" w:cstheme="minorHAnsi"/>
                <w:color w:val="000000"/>
                <w:vertAlign w:val="superscript"/>
                <w:lang w:eastAsia="en-GB"/>
              </w:rPr>
              <w:t>th</w:t>
            </w:r>
            <w:r w:rsidRPr="006F0A0E">
              <w:rPr>
                <w:rFonts w:asciiTheme="minorHAnsi" w:hAnsiTheme="minorHAnsi" w:cstheme="minorHAnsi"/>
                <w:color w:val="000000"/>
                <w:lang w:eastAsia="en-GB"/>
              </w:rPr>
              <w:t xml:space="preserve"> &amp; 6</w:t>
            </w:r>
            <w:r w:rsidRPr="006F0A0E">
              <w:rPr>
                <w:rFonts w:asciiTheme="minorHAnsi" w:hAnsiTheme="minorHAnsi" w:cstheme="minorHAnsi"/>
                <w:color w:val="000000"/>
                <w:vertAlign w:val="superscript"/>
                <w:lang w:eastAsia="en-GB"/>
              </w:rPr>
              <w:t>th</w:t>
            </w:r>
            <w:r w:rsidRPr="006F0A0E">
              <w:rPr>
                <w:rFonts w:asciiTheme="minorHAnsi" w:hAnsiTheme="minorHAnsi" w:cstheme="minorHAnsi"/>
                <w:color w:val="000000"/>
                <w:lang w:eastAsia="en-GB"/>
              </w:rPr>
              <w:t xml:space="preserve"> July and chemical rates adjusted on 3</w:t>
            </w:r>
            <w:r w:rsidRPr="006F0A0E">
              <w:rPr>
                <w:rFonts w:asciiTheme="minorHAnsi" w:hAnsiTheme="minorHAnsi" w:cstheme="minorHAnsi"/>
                <w:color w:val="000000"/>
                <w:vertAlign w:val="superscript"/>
                <w:lang w:eastAsia="en-GB"/>
              </w:rPr>
              <w:t>rd</w:t>
            </w:r>
            <w:r w:rsidRPr="006F0A0E">
              <w:rPr>
                <w:rFonts w:asciiTheme="minorHAnsi" w:hAnsiTheme="minorHAnsi" w:cstheme="minorHAnsi"/>
                <w:color w:val="000000"/>
                <w:lang w:eastAsia="en-GB"/>
              </w:rPr>
              <w:t xml:space="preserve"> July which may have increased visibility of </w:t>
            </w:r>
            <w:r w:rsidR="00B10C1E" w:rsidRPr="00B10C1E">
              <w:rPr>
                <w:rFonts w:asciiTheme="minorHAnsi" w:hAnsiTheme="minorHAnsi" w:cstheme="minorHAnsi"/>
                <w:color w:val="000000"/>
                <w:lang w:eastAsia="en-GB"/>
              </w:rPr>
              <w:t>surface oil</w:t>
            </w:r>
            <w:r w:rsidRPr="006F0A0E">
              <w:rPr>
                <w:rFonts w:asciiTheme="minorHAnsi" w:hAnsiTheme="minorHAnsi" w:cstheme="minorHAnsi"/>
                <w:color w:val="000000"/>
                <w:lang w:eastAsia="en-GB"/>
              </w:rPr>
              <w:t xml:space="preserve">. </w:t>
            </w:r>
          </w:p>
        </w:tc>
      </w:tr>
      <w:tr w:rsidR="00B10C1E" w:rsidRPr="006F0A0E" w14:paraId="6EAA6FE9"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0A952133"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06/07/2023</w:t>
            </w:r>
          </w:p>
        </w:tc>
        <w:tc>
          <w:tcPr>
            <w:tcW w:w="276" w:type="pct"/>
            <w:tcBorders>
              <w:top w:val="nil"/>
              <w:left w:val="nil"/>
              <w:bottom w:val="single" w:sz="4" w:space="0" w:color="auto"/>
              <w:right w:val="single" w:sz="4" w:space="0" w:color="auto"/>
            </w:tcBorders>
            <w:shd w:val="clear" w:color="auto" w:fill="auto"/>
            <w:vAlign w:val="center"/>
            <w:hideMark/>
          </w:tcPr>
          <w:p w14:paraId="16276797"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11:37</w:t>
            </w:r>
          </w:p>
        </w:tc>
        <w:tc>
          <w:tcPr>
            <w:tcW w:w="598" w:type="pct"/>
            <w:tcBorders>
              <w:top w:val="nil"/>
              <w:left w:val="nil"/>
              <w:bottom w:val="single" w:sz="4" w:space="0" w:color="auto"/>
              <w:right w:val="single" w:sz="4" w:space="0" w:color="auto"/>
            </w:tcBorders>
            <w:shd w:val="clear" w:color="auto" w:fill="auto"/>
            <w:noWrap/>
            <w:vAlign w:val="center"/>
            <w:hideMark/>
          </w:tcPr>
          <w:p w14:paraId="00BDB8F7"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ANASURIA</w:t>
            </w:r>
          </w:p>
        </w:tc>
        <w:tc>
          <w:tcPr>
            <w:tcW w:w="230" w:type="pct"/>
            <w:tcBorders>
              <w:top w:val="nil"/>
              <w:left w:val="nil"/>
              <w:bottom w:val="single" w:sz="4" w:space="0" w:color="auto"/>
              <w:right w:val="single" w:sz="4" w:space="0" w:color="auto"/>
            </w:tcBorders>
            <w:shd w:val="clear" w:color="auto" w:fill="auto"/>
            <w:vAlign w:val="center"/>
            <w:hideMark/>
          </w:tcPr>
          <w:p w14:paraId="096D9C8C"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0.03</w:t>
            </w:r>
          </w:p>
        </w:tc>
        <w:tc>
          <w:tcPr>
            <w:tcW w:w="276" w:type="pct"/>
            <w:tcBorders>
              <w:top w:val="nil"/>
              <w:left w:val="nil"/>
              <w:bottom w:val="single" w:sz="4" w:space="0" w:color="auto"/>
              <w:right w:val="single" w:sz="4" w:space="0" w:color="auto"/>
            </w:tcBorders>
            <w:shd w:val="clear" w:color="auto" w:fill="auto"/>
            <w:vAlign w:val="center"/>
            <w:hideMark/>
          </w:tcPr>
          <w:p w14:paraId="4D1B5EE8"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0.25</w:t>
            </w:r>
          </w:p>
        </w:tc>
        <w:tc>
          <w:tcPr>
            <w:tcW w:w="3161" w:type="pct"/>
            <w:tcBorders>
              <w:top w:val="nil"/>
              <w:left w:val="nil"/>
              <w:bottom w:val="single" w:sz="4" w:space="0" w:color="auto"/>
              <w:right w:val="single" w:sz="4" w:space="0" w:color="auto"/>
            </w:tcBorders>
            <w:shd w:val="clear" w:color="auto" w:fill="auto"/>
            <w:noWrap/>
            <w:hideMark/>
          </w:tcPr>
          <w:p w14:paraId="2E14CA87" w14:textId="651A67DE"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 xml:space="preserve">UK Government Inspector assessment: Oil in produced water, normal conditions, within legal limits. Produced water &amp; slops discharges to sea during this period within legal limits, extremely calm and sunny weather conditions may have increased visibility of </w:t>
            </w:r>
            <w:r w:rsidR="00B10C1E" w:rsidRPr="00B10C1E">
              <w:rPr>
                <w:rFonts w:asciiTheme="minorHAnsi" w:hAnsiTheme="minorHAnsi" w:cstheme="minorHAnsi"/>
                <w:color w:val="000000"/>
                <w:lang w:eastAsia="en-GB"/>
              </w:rPr>
              <w:t>surface oil</w:t>
            </w:r>
            <w:r w:rsidRPr="006F0A0E">
              <w:rPr>
                <w:rFonts w:asciiTheme="minorHAnsi" w:hAnsiTheme="minorHAnsi" w:cstheme="minorHAnsi"/>
                <w:color w:val="000000"/>
                <w:lang w:eastAsia="en-GB"/>
              </w:rPr>
              <w:t xml:space="preserve">. </w:t>
            </w:r>
          </w:p>
        </w:tc>
      </w:tr>
      <w:tr w:rsidR="00B10C1E" w:rsidRPr="006F0A0E" w14:paraId="2F501D01"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1B9439CE"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06/07/2023</w:t>
            </w:r>
          </w:p>
        </w:tc>
        <w:tc>
          <w:tcPr>
            <w:tcW w:w="276" w:type="pct"/>
            <w:tcBorders>
              <w:top w:val="nil"/>
              <w:left w:val="nil"/>
              <w:bottom w:val="single" w:sz="4" w:space="0" w:color="auto"/>
              <w:right w:val="single" w:sz="4" w:space="0" w:color="auto"/>
            </w:tcBorders>
            <w:shd w:val="clear" w:color="auto" w:fill="auto"/>
            <w:vAlign w:val="center"/>
            <w:hideMark/>
          </w:tcPr>
          <w:p w14:paraId="207A4691"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11:41</w:t>
            </w:r>
          </w:p>
        </w:tc>
        <w:tc>
          <w:tcPr>
            <w:tcW w:w="598" w:type="pct"/>
            <w:tcBorders>
              <w:top w:val="nil"/>
              <w:left w:val="nil"/>
              <w:bottom w:val="single" w:sz="4" w:space="0" w:color="auto"/>
              <w:right w:val="single" w:sz="4" w:space="0" w:color="auto"/>
            </w:tcBorders>
            <w:shd w:val="clear" w:color="auto" w:fill="auto"/>
            <w:noWrap/>
            <w:vAlign w:val="center"/>
            <w:hideMark/>
          </w:tcPr>
          <w:p w14:paraId="0DF1DB08"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TRITON</w:t>
            </w:r>
          </w:p>
        </w:tc>
        <w:tc>
          <w:tcPr>
            <w:tcW w:w="230" w:type="pct"/>
            <w:tcBorders>
              <w:top w:val="nil"/>
              <w:left w:val="nil"/>
              <w:bottom w:val="single" w:sz="4" w:space="0" w:color="auto"/>
              <w:right w:val="single" w:sz="4" w:space="0" w:color="auto"/>
            </w:tcBorders>
            <w:shd w:val="clear" w:color="auto" w:fill="auto"/>
            <w:vAlign w:val="center"/>
            <w:hideMark/>
          </w:tcPr>
          <w:p w14:paraId="126C77C8"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4.24</w:t>
            </w:r>
          </w:p>
        </w:tc>
        <w:tc>
          <w:tcPr>
            <w:tcW w:w="276" w:type="pct"/>
            <w:tcBorders>
              <w:top w:val="nil"/>
              <w:left w:val="nil"/>
              <w:bottom w:val="single" w:sz="4" w:space="0" w:color="auto"/>
              <w:right w:val="single" w:sz="4" w:space="0" w:color="auto"/>
            </w:tcBorders>
            <w:shd w:val="clear" w:color="auto" w:fill="auto"/>
            <w:vAlign w:val="center"/>
            <w:hideMark/>
          </w:tcPr>
          <w:p w14:paraId="663BFE22"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9.96</w:t>
            </w:r>
          </w:p>
        </w:tc>
        <w:tc>
          <w:tcPr>
            <w:tcW w:w="3161" w:type="pct"/>
            <w:tcBorders>
              <w:top w:val="nil"/>
              <w:left w:val="nil"/>
              <w:bottom w:val="single" w:sz="4" w:space="0" w:color="auto"/>
              <w:right w:val="single" w:sz="4" w:space="0" w:color="auto"/>
            </w:tcBorders>
            <w:shd w:val="clear" w:color="auto" w:fill="auto"/>
            <w:noWrap/>
            <w:hideMark/>
          </w:tcPr>
          <w:p w14:paraId="26914D52" w14:textId="410F945A"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 xml:space="preserve">UK Government Inspector assessment: Exceedance of legal limit in permitted oil in produced water stream, notified to the Department via IRS/2023/3018/OPPC on 03/07/2023. High oil in water concentration observed in slops during flowback and dewatering from 2023 Bittern pigging campaign causing process upset by reducing separation temperatures. Biociding operations also ongoing. Remedial steps taken and discharges returned within legal limits by 22:50 on 03/07/2023. </w:t>
            </w:r>
          </w:p>
        </w:tc>
      </w:tr>
      <w:tr w:rsidR="00B10C1E" w:rsidRPr="006F0A0E" w14:paraId="0526963B"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2F757D84"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06/07/2023</w:t>
            </w:r>
          </w:p>
        </w:tc>
        <w:tc>
          <w:tcPr>
            <w:tcW w:w="276" w:type="pct"/>
            <w:tcBorders>
              <w:top w:val="nil"/>
              <w:left w:val="nil"/>
              <w:bottom w:val="single" w:sz="4" w:space="0" w:color="auto"/>
              <w:right w:val="single" w:sz="4" w:space="0" w:color="auto"/>
            </w:tcBorders>
            <w:shd w:val="clear" w:color="auto" w:fill="auto"/>
            <w:vAlign w:val="center"/>
            <w:hideMark/>
          </w:tcPr>
          <w:p w14:paraId="495CF5BD"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11:43</w:t>
            </w:r>
          </w:p>
        </w:tc>
        <w:tc>
          <w:tcPr>
            <w:tcW w:w="598" w:type="pct"/>
            <w:tcBorders>
              <w:top w:val="nil"/>
              <w:left w:val="nil"/>
              <w:bottom w:val="single" w:sz="4" w:space="0" w:color="auto"/>
              <w:right w:val="single" w:sz="4" w:space="0" w:color="auto"/>
            </w:tcBorders>
            <w:shd w:val="clear" w:color="auto" w:fill="auto"/>
            <w:noWrap/>
            <w:vAlign w:val="center"/>
            <w:hideMark/>
          </w:tcPr>
          <w:p w14:paraId="0E4C23C3"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GANNET A</w:t>
            </w:r>
          </w:p>
        </w:tc>
        <w:tc>
          <w:tcPr>
            <w:tcW w:w="230" w:type="pct"/>
            <w:tcBorders>
              <w:top w:val="nil"/>
              <w:left w:val="nil"/>
              <w:bottom w:val="single" w:sz="4" w:space="0" w:color="auto"/>
              <w:right w:val="single" w:sz="4" w:space="0" w:color="auto"/>
            </w:tcBorders>
            <w:shd w:val="clear" w:color="auto" w:fill="auto"/>
            <w:vAlign w:val="center"/>
            <w:hideMark/>
          </w:tcPr>
          <w:p w14:paraId="1A04A9FD"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0.01</w:t>
            </w:r>
          </w:p>
        </w:tc>
        <w:tc>
          <w:tcPr>
            <w:tcW w:w="276" w:type="pct"/>
            <w:tcBorders>
              <w:top w:val="nil"/>
              <w:left w:val="nil"/>
              <w:bottom w:val="single" w:sz="4" w:space="0" w:color="auto"/>
              <w:right w:val="single" w:sz="4" w:space="0" w:color="auto"/>
            </w:tcBorders>
            <w:shd w:val="clear" w:color="auto" w:fill="auto"/>
            <w:vAlign w:val="center"/>
            <w:hideMark/>
          </w:tcPr>
          <w:p w14:paraId="3FFA0097"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0.07</w:t>
            </w:r>
          </w:p>
        </w:tc>
        <w:tc>
          <w:tcPr>
            <w:tcW w:w="3161" w:type="pct"/>
            <w:tcBorders>
              <w:top w:val="nil"/>
              <w:left w:val="nil"/>
              <w:bottom w:val="single" w:sz="4" w:space="0" w:color="auto"/>
              <w:right w:val="single" w:sz="4" w:space="0" w:color="auto"/>
            </w:tcBorders>
            <w:shd w:val="clear" w:color="auto" w:fill="auto"/>
            <w:noWrap/>
            <w:hideMark/>
          </w:tcPr>
          <w:p w14:paraId="74F564BD" w14:textId="0DBB1F55"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UK Government Inspector assessment: Oil in produced water, normal conditions, within legal limits. No operations which would result in enhanced discharge or oil release.</w:t>
            </w:r>
          </w:p>
        </w:tc>
      </w:tr>
      <w:tr w:rsidR="00B10C1E" w:rsidRPr="006F0A0E" w14:paraId="6A96DBC2"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345E1ABE"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lastRenderedPageBreak/>
              <w:t>06/07/2023</w:t>
            </w:r>
          </w:p>
        </w:tc>
        <w:tc>
          <w:tcPr>
            <w:tcW w:w="276" w:type="pct"/>
            <w:tcBorders>
              <w:top w:val="nil"/>
              <w:left w:val="nil"/>
              <w:bottom w:val="single" w:sz="4" w:space="0" w:color="auto"/>
              <w:right w:val="single" w:sz="4" w:space="0" w:color="auto"/>
            </w:tcBorders>
            <w:shd w:val="clear" w:color="auto" w:fill="auto"/>
            <w:vAlign w:val="center"/>
            <w:hideMark/>
          </w:tcPr>
          <w:p w14:paraId="1934C58A"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09:56</w:t>
            </w:r>
          </w:p>
        </w:tc>
        <w:tc>
          <w:tcPr>
            <w:tcW w:w="598" w:type="pct"/>
            <w:tcBorders>
              <w:top w:val="nil"/>
              <w:left w:val="nil"/>
              <w:bottom w:val="single" w:sz="4" w:space="0" w:color="auto"/>
              <w:right w:val="single" w:sz="4" w:space="0" w:color="auto"/>
            </w:tcBorders>
            <w:shd w:val="clear" w:color="auto" w:fill="auto"/>
            <w:noWrap/>
            <w:vAlign w:val="center"/>
            <w:hideMark/>
          </w:tcPr>
          <w:p w14:paraId="188B02CC"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CLAYMORE</w:t>
            </w:r>
          </w:p>
        </w:tc>
        <w:tc>
          <w:tcPr>
            <w:tcW w:w="230" w:type="pct"/>
            <w:tcBorders>
              <w:top w:val="nil"/>
              <w:left w:val="nil"/>
              <w:bottom w:val="single" w:sz="4" w:space="0" w:color="auto"/>
              <w:right w:val="single" w:sz="4" w:space="0" w:color="auto"/>
            </w:tcBorders>
            <w:shd w:val="clear" w:color="auto" w:fill="auto"/>
            <w:vAlign w:val="center"/>
            <w:hideMark/>
          </w:tcPr>
          <w:p w14:paraId="27F70069"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8.57</w:t>
            </w:r>
          </w:p>
        </w:tc>
        <w:tc>
          <w:tcPr>
            <w:tcW w:w="276" w:type="pct"/>
            <w:tcBorders>
              <w:top w:val="nil"/>
              <w:left w:val="nil"/>
              <w:bottom w:val="single" w:sz="4" w:space="0" w:color="auto"/>
              <w:right w:val="single" w:sz="4" w:space="0" w:color="auto"/>
            </w:tcBorders>
            <w:shd w:val="clear" w:color="auto" w:fill="auto"/>
            <w:vAlign w:val="center"/>
            <w:hideMark/>
          </w:tcPr>
          <w:p w14:paraId="49D78DBE"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50.23</w:t>
            </w:r>
          </w:p>
        </w:tc>
        <w:tc>
          <w:tcPr>
            <w:tcW w:w="3161" w:type="pct"/>
            <w:tcBorders>
              <w:top w:val="nil"/>
              <w:left w:val="nil"/>
              <w:bottom w:val="single" w:sz="4" w:space="0" w:color="auto"/>
              <w:right w:val="single" w:sz="4" w:space="0" w:color="auto"/>
            </w:tcBorders>
            <w:shd w:val="clear" w:color="auto" w:fill="auto"/>
            <w:noWrap/>
            <w:hideMark/>
          </w:tcPr>
          <w:p w14:paraId="6D658471" w14:textId="5EADC32A"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UK Government Inspector assessment: Oil in produced water, normal conditions, within legal limits.</w:t>
            </w:r>
          </w:p>
        </w:tc>
      </w:tr>
      <w:tr w:rsidR="00B10C1E" w:rsidRPr="006F0A0E" w14:paraId="5AE71495"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3879934B"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06/07/2023</w:t>
            </w:r>
          </w:p>
        </w:tc>
        <w:tc>
          <w:tcPr>
            <w:tcW w:w="276" w:type="pct"/>
            <w:tcBorders>
              <w:top w:val="nil"/>
              <w:left w:val="nil"/>
              <w:bottom w:val="single" w:sz="4" w:space="0" w:color="auto"/>
              <w:right w:val="single" w:sz="4" w:space="0" w:color="auto"/>
            </w:tcBorders>
            <w:shd w:val="clear" w:color="auto" w:fill="auto"/>
            <w:vAlign w:val="center"/>
            <w:hideMark/>
          </w:tcPr>
          <w:p w14:paraId="2B147AB7"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10:19</w:t>
            </w:r>
          </w:p>
        </w:tc>
        <w:tc>
          <w:tcPr>
            <w:tcW w:w="598" w:type="pct"/>
            <w:tcBorders>
              <w:top w:val="nil"/>
              <w:left w:val="nil"/>
              <w:bottom w:val="single" w:sz="4" w:space="0" w:color="auto"/>
              <w:right w:val="single" w:sz="4" w:space="0" w:color="auto"/>
            </w:tcBorders>
            <w:shd w:val="clear" w:color="auto" w:fill="auto"/>
            <w:noWrap/>
            <w:vAlign w:val="center"/>
            <w:hideMark/>
          </w:tcPr>
          <w:p w14:paraId="4BB4897C"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SCOTT</w:t>
            </w:r>
          </w:p>
        </w:tc>
        <w:tc>
          <w:tcPr>
            <w:tcW w:w="230" w:type="pct"/>
            <w:tcBorders>
              <w:top w:val="nil"/>
              <w:left w:val="nil"/>
              <w:bottom w:val="single" w:sz="4" w:space="0" w:color="auto"/>
              <w:right w:val="single" w:sz="4" w:space="0" w:color="auto"/>
            </w:tcBorders>
            <w:shd w:val="clear" w:color="auto" w:fill="auto"/>
            <w:vAlign w:val="center"/>
            <w:hideMark/>
          </w:tcPr>
          <w:p w14:paraId="680B2D11"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0.75</w:t>
            </w:r>
          </w:p>
        </w:tc>
        <w:tc>
          <w:tcPr>
            <w:tcW w:w="276" w:type="pct"/>
            <w:tcBorders>
              <w:top w:val="nil"/>
              <w:left w:val="nil"/>
              <w:bottom w:val="single" w:sz="4" w:space="0" w:color="auto"/>
              <w:right w:val="single" w:sz="4" w:space="0" w:color="auto"/>
            </w:tcBorders>
            <w:shd w:val="clear" w:color="auto" w:fill="auto"/>
            <w:vAlign w:val="center"/>
            <w:hideMark/>
          </w:tcPr>
          <w:p w14:paraId="0FCCC8E9"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7.38</w:t>
            </w:r>
          </w:p>
        </w:tc>
        <w:tc>
          <w:tcPr>
            <w:tcW w:w="3161" w:type="pct"/>
            <w:tcBorders>
              <w:top w:val="nil"/>
              <w:left w:val="nil"/>
              <w:bottom w:val="single" w:sz="4" w:space="0" w:color="auto"/>
              <w:right w:val="single" w:sz="4" w:space="0" w:color="auto"/>
            </w:tcBorders>
            <w:shd w:val="clear" w:color="auto" w:fill="auto"/>
            <w:noWrap/>
            <w:hideMark/>
          </w:tcPr>
          <w:p w14:paraId="3E443D0E" w14:textId="4B250071"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UK Government Inspector assessment: Oil in produced water, normal conditions, within legal limits.</w:t>
            </w:r>
          </w:p>
        </w:tc>
      </w:tr>
      <w:tr w:rsidR="00B10C1E" w:rsidRPr="006F0A0E" w14:paraId="56A71F9F" w14:textId="77777777" w:rsidTr="00B10C1E">
        <w:trPr>
          <w:trHeight w:val="762"/>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6E0D7171"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06/07/2023</w:t>
            </w:r>
          </w:p>
        </w:tc>
        <w:tc>
          <w:tcPr>
            <w:tcW w:w="276" w:type="pct"/>
            <w:tcBorders>
              <w:top w:val="nil"/>
              <w:left w:val="nil"/>
              <w:bottom w:val="single" w:sz="4" w:space="0" w:color="auto"/>
              <w:right w:val="single" w:sz="4" w:space="0" w:color="auto"/>
            </w:tcBorders>
            <w:shd w:val="clear" w:color="auto" w:fill="auto"/>
            <w:vAlign w:val="center"/>
            <w:hideMark/>
          </w:tcPr>
          <w:p w14:paraId="14C5E9AD"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10:09</w:t>
            </w:r>
          </w:p>
        </w:tc>
        <w:tc>
          <w:tcPr>
            <w:tcW w:w="598" w:type="pct"/>
            <w:tcBorders>
              <w:top w:val="nil"/>
              <w:left w:val="nil"/>
              <w:bottom w:val="single" w:sz="4" w:space="0" w:color="auto"/>
              <w:right w:val="single" w:sz="4" w:space="0" w:color="auto"/>
            </w:tcBorders>
            <w:shd w:val="clear" w:color="auto" w:fill="auto"/>
            <w:noWrap/>
            <w:vAlign w:val="center"/>
            <w:hideMark/>
          </w:tcPr>
          <w:p w14:paraId="07A23B70"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PIPER B</w:t>
            </w:r>
          </w:p>
        </w:tc>
        <w:tc>
          <w:tcPr>
            <w:tcW w:w="230" w:type="pct"/>
            <w:tcBorders>
              <w:top w:val="nil"/>
              <w:left w:val="nil"/>
              <w:bottom w:val="single" w:sz="4" w:space="0" w:color="auto"/>
              <w:right w:val="single" w:sz="4" w:space="0" w:color="auto"/>
            </w:tcBorders>
            <w:shd w:val="clear" w:color="auto" w:fill="auto"/>
            <w:vAlign w:val="center"/>
            <w:hideMark/>
          </w:tcPr>
          <w:p w14:paraId="75CEE3E4"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7.13</w:t>
            </w:r>
          </w:p>
        </w:tc>
        <w:tc>
          <w:tcPr>
            <w:tcW w:w="276" w:type="pct"/>
            <w:tcBorders>
              <w:top w:val="nil"/>
              <w:left w:val="nil"/>
              <w:bottom w:val="single" w:sz="4" w:space="0" w:color="auto"/>
              <w:right w:val="single" w:sz="4" w:space="0" w:color="auto"/>
            </w:tcBorders>
            <w:shd w:val="clear" w:color="auto" w:fill="auto"/>
            <w:vAlign w:val="center"/>
            <w:hideMark/>
          </w:tcPr>
          <w:p w14:paraId="1D09A87A"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34.71</w:t>
            </w:r>
          </w:p>
        </w:tc>
        <w:tc>
          <w:tcPr>
            <w:tcW w:w="3161" w:type="pct"/>
            <w:tcBorders>
              <w:top w:val="nil"/>
              <w:left w:val="nil"/>
              <w:bottom w:val="single" w:sz="4" w:space="0" w:color="auto"/>
              <w:right w:val="single" w:sz="4" w:space="0" w:color="auto"/>
            </w:tcBorders>
            <w:shd w:val="clear" w:color="auto" w:fill="auto"/>
            <w:noWrap/>
            <w:hideMark/>
          </w:tcPr>
          <w:p w14:paraId="16911389" w14:textId="658ED540" w:rsidR="006F0A0E" w:rsidRPr="006F0A0E" w:rsidRDefault="006F0A0E" w:rsidP="006F0A0E">
            <w:pPr>
              <w:shd w:val="clear" w:color="auto" w:fill="FFFFFF"/>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UK Government Inspector assessment: Oil in produced water, normal conditions, within legal limits. Platform had been progressing a Demulsifier trial to move to a replacement chemical, during which time there were some OiW excursions &gt;30mg/l, but &lt;100mg/l.</w:t>
            </w:r>
          </w:p>
        </w:tc>
      </w:tr>
      <w:tr w:rsidR="00B10C1E" w:rsidRPr="006F0A0E" w14:paraId="7FDF1977"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64750115"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06/07/2023</w:t>
            </w:r>
          </w:p>
        </w:tc>
        <w:tc>
          <w:tcPr>
            <w:tcW w:w="276" w:type="pct"/>
            <w:tcBorders>
              <w:top w:val="nil"/>
              <w:left w:val="nil"/>
              <w:bottom w:val="single" w:sz="4" w:space="0" w:color="auto"/>
              <w:right w:val="single" w:sz="4" w:space="0" w:color="auto"/>
            </w:tcBorders>
            <w:shd w:val="clear" w:color="auto" w:fill="auto"/>
            <w:vAlign w:val="center"/>
            <w:hideMark/>
          </w:tcPr>
          <w:p w14:paraId="77B7792A"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10:51</w:t>
            </w:r>
          </w:p>
        </w:tc>
        <w:tc>
          <w:tcPr>
            <w:tcW w:w="598" w:type="pct"/>
            <w:tcBorders>
              <w:top w:val="nil"/>
              <w:left w:val="nil"/>
              <w:bottom w:val="single" w:sz="4" w:space="0" w:color="auto"/>
              <w:right w:val="single" w:sz="4" w:space="0" w:color="auto"/>
            </w:tcBorders>
            <w:shd w:val="clear" w:color="auto" w:fill="auto"/>
            <w:noWrap/>
            <w:vAlign w:val="center"/>
            <w:hideMark/>
          </w:tcPr>
          <w:p w14:paraId="54B027BC"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NORTHERN ALBA</w:t>
            </w:r>
          </w:p>
        </w:tc>
        <w:tc>
          <w:tcPr>
            <w:tcW w:w="230" w:type="pct"/>
            <w:tcBorders>
              <w:top w:val="nil"/>
              <w:left w:val="nil"/>
              <w:bottom w:val="single" w:sz="4" w:space="0" w:color="auto"/>
              <w:right w:val="single" w:sz="4" w:space="0" w:color="auto"/>
            </w:tcBorders>
            <w:shd w:val="clear" w:color="auto" w:fill="auto"/>
            <w:vAlign w:val="center"/>
            <w:hideMark/>
          </w:tcPr>
          <w:p w14:paraId="04F12B4C"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0.63</w:t>
            </w:r>
          </w:p>
        </w:tc>
        <w:tc>
          <w:tcPr>
            <w:tcW w:w="276" w:type="pct"/>
            <w:tcBorders>
              <w:top w:val="nil"/>
              <w:left w:val="nil"/>
              <w:bottom w:val="single" w:sz="4" w:space="0" w:color="auto"/>
              <w:right w:val="single" w:sz="4" w:space="0" w:color="auto"/>
            </w:tcBorders>
            <w:shd w:val="clear" w:color="auto" w:fill="auto"/>
            <w:vAlign w:val="center"/>
            <w:hideMark/>
          </w:tcPr>
          <w:p w14:paraId="3316A77A"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6.34</w:t>
            </w:r>
          </w:p>
        </w:tc>
        <w:tc>
          <w:tcPr>
            <w:tcW w:w="3161" w:type="pct"/>
            <w:tcBorders>
              <w:top w:val="nil"/>
              <w:left w:val="nil"/>
              <w:bottom w:val="single" w:sz="4" w:space="0" w:color="auto"/>
              <w:right w:val="single" w:sz="4" w:space="0" w:color="auto"/>
            </w:tcBorders>
            <w:shd w:val="clear" w:color="auto" w:fill="auto"/>
            <w:noWrap/>
            <w:hideMark/>
          </w:tcPr>
          <w:p w14:paraId="0723B4E3"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UK Government Inspector assessment: Oil in produced water, normal conditions, within legal limits.</w:t>
            </w:r>
          </w:p>
        </w:tc>
      </w:tr>
      <w:tr w:rsidR="00B10C1E" w:rsidRPr="006F0A0E" w14:paraId="5DC38F6F"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2CE0E27E"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06/07/2023</w:t>
            </w:r>
          </w:p>
        </w:tc>
        <w:tc>
          <w:tcPr>
            <w:tcW w:w="276" w:type="pct"/>
            <w:tcBorders>
              <w:top w:val="nil"/>
              <w:left w:val="nil"/>
              <w:bottom w:val="single" w:sz="4" w:space="0" w:color="auto"/>
              <w:right w:val="single" w:sz="4" w:space="0" w:color="auto"/>
            </w:tcBorders>
            <w:shd w:val="clear" w:color="auto" w:fill="auto"/>
            <w:vAlign w:val="center"/>
            <w:hideMark/>
          </w:tcPr>
          <w:p w14:paraId="4A5DC3C7"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10:37</w:t>
            </w:r>
          </w:p>
        </w:tc>
        <w:tc>
          <w:tcPr>
            <w:tcW w:w="598" w:type="pct"/>
            <w:tcBorders>
              <w:top w:val="nil"/>
              <w:left w:val="nil"/>
              <w:bottom w:val="single" w:sz="4" w:space="0" w:color="auto"/>
              <w:right w:val="single" w:sz="4" w:space="0" w:color="auto"/>
            </w:tcBorders>
            <w:shd w:val="clear" w:color="auto" w:fill="auto"/>
            <w:noWrap/>
            <w:vAlign w:val="center"/>
            <w:hideMark/>
          </w:tcPr>
          <w:p w14:paraId="0A2C987D"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GLOBAL PRODUCER</w:t>
            </w:r>
          </w:p>
        </w:tc>
        <w:tc>
          <w:tcPr>
            <w:tcW w:w="230" w:type="pct"/>
            <w:tcBorders>
              <w:top w:val="nil"/>
              <w:left w:val="nil"/>
              <w:bottom w:val="single" w:sz="4" w:space="0" w:color="auto"/>
              <w:right w:val="single" w:sz="4" w:space="0" w:color="auto"/>
            </w:tcBorders>
            <w:shd w:val="clear" w:color="auto" w:fill="auto"/>
            <w:vAlign w:val="center"/>
            <w:hideMark/>
          </w:tcPr>
          <w:p w14:paraId="6BE2BC2A"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0.06</w:t>
            </w:r>
          </w:p>
        </w:tc>
        <w:tc>
          <w:tcPr>
            <w:tcW w:w="276" w:type="pct"/>
            <w:tcBorders>
              <w:top w:val="nil"/>
              <w:left w:val="nil"/>
              <w:bottom w:val="single" w:sz="4" w:space="0" w:color="auto"/>
              <w:right w:val="single" w:sz="4" w:space="0" w:color="auto"/>
            </w:tcBorders>
            <w:shd w:val="clear" w:color="auto" w:fill="auto"/>
            <w:vAlign w:val="center"/>
            <w:hideMark/>
          </w:tcPr>
          <w:p w14:paraId="74597F68"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0.45</w:t>
            </w:r>
          </w:p>
        </w:tc>
        <w:tc>
          <w:tcPr>
            <w:tcW w:w="3161" w:type="pct"/>
            <w:tcBorders>
              <w:top w:val="nil"/>
              <w:left w:val="nil"/>
              <w:bottom w:val="single" w:sz="4" w:space="0" w:color="auto"/>
              <w:right w:val="single" w:sz="4" w:space="0" w:color="auto"/>
            </w:tcBorders>
            <w:shd w:val="clear" w:color="auto" w:fill="auto"/>
            <w:noWrap/>
            <w:hideMark/>
          </w:tcPr>
          <w:p w14:paraId="2879A534" w14:textId="3397EF2A"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UK Government Inspector assessment: Oil in produced water, normal conditions, within legal limits. During this period, the PWRI pump tripped resulting in fluids being returned to the main separator. As a result of the influx of fluids, the contents of the separator tend to churn resulting in a higher than normal overboard OIW concentration, although still within legal limits.</w:t>
            </w:r>
            <w:r w:rsidRPr="006F0A0E">
              <w:rPr>
                <w:rFonts w:asciiTheme="minorHAnsi" w:hAnsiTheme="minorHAnsi" w:cstheme="minorHAnsi"/>
                <w:color w:val="000000"/>
                <w:shd w:val="clear" w:color="auto" w:fill="FFFFFF"/>
              </w:rPr>
              <w:t xml:space="preserve"> </w:t>
            </w:r>
          </w:p>
        </w:tc>
      </w:tr>
      <w:tr w:rsidR="00B10C1E" w:rsidRPr="006F0A0E" w14:paraId="158B6D35" w14:textId="77777777" w:rsidTr="00B10C1E">
        <w:trPr>
          <w:trHeight w:val="288"/>
        </w:trPr>
        <w:tc>
          <w:tcPr>
            <w:tcW w:w="459" w:type="pct"/>
            <w:tcBorders>
              <w:top w:val="nil"/>
              <w:left w:val="single" w:sz="4" w:space="0" w:color="auto"/>
              <w:bottom w:val="single" w:sz="4" w:space="0" w:color="auto"/>
              <w:right w:val="single" w:sz="4" w:space="0" w:color="auto"/>
            </w:tcBorders>
            <w:shd w:val="clear" w:color="auto" w:fill="auto"/>
            <w:vAlign w:val="center"/>
            <w:hideMark/>
          </w:tcPr>
          <w:p w14:paraId="32628378"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07/07/2023</w:t>
            </w:r>
          </w:p>
        </w:tc>
        <w:tc>
          <w:tcPr>
            <w:tcW w:w="276" w:type="pct"/>
            <w:tcBorders>
              <w:top w:val="nil"/>
              <w:left w:val="nil"/>
              <w:bottom w:val="single" w:sz="4" w:space="0" w:color="auto"/>
              <w:right w:val="single" w:sz="4" w:space="0" w:color="auto"/>
            </w:tcBorders>
            <w:shd w:val="clear" w:color="auto" w:fill="auto"/>
            <w:vAlign w:val="center"/>
            <w:hideMark/>
          </w:tcPr>
          <w:p w14:paraId="085A6CE3"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10:53</w:t>
            </w:r>
          </w:p>
        </w:tc>
        <w:tc>
          <w:tcPr>
            <w:tcW w:w="598" w:type="pct"/>
            <w:tcBorders>
              <w:top w:val="nil"/>
              <w:left w:val="nil"/>
              <w:bottom w:val="single" w:sz="4" w:space="0" w:color="auto"/>
              <w:right w:val="single" w:sz="4" w:space="0" w:color="auto"/>
            </w:tcBorders>
            <w:shd w:val="clear" w:color="auto" w:fill="auto"/>
            <w:noWrap/>
            <w:vAlign w:val="center"/>
            <w:hideMark/>
          </w:tcPr>
          <w:p w14:paraId="100FEF39" w14:textId="77777777"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SHELL LEMAN A</w:t>
            </w:r>
          </w:p>
        </w:tc>
        <w:tc>
          <w:tcPr>
            <w:tcW w:w="230" w:type="pct"/>
            <w:tcBorders>
              <w:top w:val="nil"/>
              <w:left w:val="nil"/>
              <w:bottom w:val="single" w:sz="4" w:space="0" w:color="auto"/>
              <w:right w:val="single" w:sz="4" w:space="0" w:color="auto"/>
            </w:tcBorders>
            <w:shd w:val="clear" w:color="auto" w:fill="auto"/>
            <w:vAlign w:val="center"/>
            <w:hideMark/>
          </w:tcPr>
          <w:p w14:paraId="4E591E5F"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0.02</w:t>
            </w:r>
          </w:p>
        </w:tc>
        <w:tc>
          <w:tcPr>
            <w:tcW w:w="276" w:type="pct"/>
            <w:tcBorders>
              <w:top w:val="nil"/>
              <w:left w:val="nil"/>
              <w:bottom w:val="single" w:sz="4" w:space="0" w:color="auto"/>
              <w:right w:val="single" w:sz="4" w:space="0" w:color="auto"/>
            </w:tcBorders>
            <w:shd w:val="clear" w:color="auto" w:fill="auto"/>
            <w:vAlign w:val="center"/>
            <w:hideMark/>
          </w:tcPr>
          <w:p w14:paraId="4BEEF2FC" w14:textId="77777777" w:rsidR="006F0A0E" w:rsidRPr="006F0A0E" w:rsidRDefault="006F0A0E" w:rsidP="006F0A0E">
            <w:pPr>
              <w:tabs>
                <w:tab w:val="clear" w:pos="567"/>
              </w:tabs>
              <w:spacing w:after="0" w:line="240" w:lineRule="auto"/>
              <w:jc w:val="center"/>
              <w:rPr>
                <w:rFonts w:asciiTheme="minorHAnsi" w:hAnsiTheme="minorHAnsi" w:cstheme="minorHAnsi"/>
                <w:color w:val="000000"/>
                <w:lang w:eastAsia="en-GB"/>
              </w:rPr>
            </w:pPr>
            <w:r w:rsidRPr="006F0A0E">
              <w:rPr>
                <w:rFonts w:asciiTheme="minorHAnsi" w:hAnsiTheme="minorHAnsi" w:cstheme="minorHAnsi"/>
                <w:color w:val="000000"/>
                <w:lang w:eastAsia="en-GB"/>
              </w:rPr>
              <w:t>0.22</w:t>
            </w:r>
          </w:p>
        </w:tc>
        <w:tc>
          <w:tcPr>
            <w:tcW w:w="3161" w:type="pct"/>
            <w:tcBorders>
              <w:top w:val="nil"/>
              <w:left w:val="nil"/>
              <w:bottom w:val="single" w:sz="4" w:space="0" w:color="auto"/>
              <w:right w:val="single" w:sz="4" w:space="0" w:color="auto"/>
            </w:tcBorders>
            <w:shd w:val="clear" w:color="auto" w:fill="auto"/>
            <w:noWrap/>
            <w:hideMark/>
          </w:tcPr>
          <w:p w14:paraId="28EC8A89" w14:textId="56D919CA" w:rsidR="006F0A0E" w:rsidRPr="006F0A0E" w:rsidRDefault="006F0A0E" w:rsidP="006F0A0E">
            <w:pPr>
              <w:tabs>
                <w:tab w:val="clear" w:pos="567"/>
              </w:tabs>
              <w:spacing w:after="0" w:line="240" w:lineRule="auto"/>
              <w:jc w:val="left"/>
              <w:rPr>
                <w:rFonts w:asciiTheme="minorHAnsi" w:hAnsiTheme="minorHAnsi" w:cstheme="minorHAnsi"/>
                <w:color w:val="000000"/>
                <w:lang w:eastAsia="en-GB"/>
              </w:rPr>
            </w:pPr>
            <w:r w:rsidRPr="006F0A0E">
              <w:rPr>
                <w:rFonts w:asciiTheme="minorHAnsi" w:hAnsiTheme="minorHAnsi" w:cstheme="minorHAnsi"/>
                <w:color w:val="000000"/>
                <w:lang w:eastAsia="en-GB"/>
              </w:rPr>
              <w:t xml:space="preserve">UK Government Inspector assessment: Previous communication with inspector has confirmed that the </w:t>
            </w:r>
            <w:r w:rsidR="00B10C1E" w:rsidRPr="00B10C1E">
              <w:rPr>
                <w:rFonts w:asciiTheme="minorHAnsi" w:hAnsiTheme="minorHAnsi" w:cstheme="minorHAnsi"/>
                <w:color w:val="000000"/>
                <w:lang w:eastAsia="en-GB"/>
              </w:rPr>
              <w:t>surface oil</w:t>
            </w:r>
            <w:r w:rsidRPr="006F0A0E">
              <w:rPr>
                <w:rFonts w:asciiTheme="minorHAnsi" w:hAnsiTheme="minorHAnsi" w:cstheme="minorHAnsi"/>
                <w:color w:val="000000"/>
                <w:lang w:eastAsia="en-GB"/>
              </w:rPr>
              <w:t xml:space="preserve"> observed is a result of the natural sea flattening as the tide passes through structures in the area, due to the direction of tidal flow. This causes the appearance of a “slick” from every structure, including the SBV. </w:t>
            </w:r>
          </w:p>
        </w:tc>
      </w:tr>
    </w:tbl>
    <w:p w14:paraId="25A98D97" w14:textId="77777777" w:rsidR="00512E72" w:rsidRDefault="00512E72" w:rsidP="00512E72">
      <w:pPr>
        <w:rPr>
          <w:rFonts w:asciiTheme="minorHAnsi" w:hAnsiTheme="minorHAnsi" w:cstheme="minorHAnsi"/>
          <w:b/>
          <w:bCs/>
        </w:rPr>
      </w:pPr>
    </w:p>
    <w:p w14:paraId="74A9AA67" w14:textId="77777777" w:rsidR="00512E72" w:rsidRDefault="00512E72" w:rsidP="00512E72">
      <w:pPr>
        <w:rPr>
          <w:rFonts w:asciiTheme="minorHAnsi" w:hAnsiTheme="minorHAnsi" w:cstheme="minorHAnsi"/>
          <w:b/>
          <w:bCs/>
        </w:rPr>
      </w:pPr>
      <w:r>
        <w:rPr>
          <w:rFonts w:asciiTheme="minorHAnsi" w:hAnsiTheme="minorHAnsi" w:cstheme="minorHAnsi"/>
          <w:b/>
          <w:bCs/>
        </w:rPr>
        <w:t>THE UNITED KINGDOM:</w:t>
      </w:r>
    </w:p>
    <w:tbl>
      <w:tblPr>
        <w:tblW w:w="5015" w:type="pct"/>
        <w:tblLayout w:type="fixed"/>
        <w:tblLook w:val="04A0" w:firstRow="1" w:lastRow="0" w:firstColumn="1" w:lastColumn="0" w:noHBand="0" w:noVBand="1"/>
      </w:tblPr>
      <w:tblGrid>
        <w:gridCol w:w="1411"/>
        <w:gridCol w:w="992"/>
        <w:gridCol w:w="1276"/>
        <w:gridCol w:w="992"/>
        <w:gridCol w:w="992"/>
        <w:gridCol w:w="9784"/>
      </w:tblGrid>
      <w:tr w:rsidR="00EC4387" w:rsidRPr="003B675B" w14:paraId="1514D037" w14:textId="77777777" w:rsidTr="00C65669">
        <w:trPr>
          <w:trHeight w:val="300"/>
        </w:trPr>
        <w:tc>
          <w:tcPr>
            <w:tcW w:w="457"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2BFB1560" w14:textId="77777777" w:rsidR="00EC4387" w:rsidRPr="003B675B" w:rsidRDefault="00EC4387" w:rsidP="003E5F82">
            <w:pPr>
              <w:tabs>
                <w:tab w:val="clear" w:pos="567"/>
              </w:tabs>
              <w:spacing w:after="0" w:line="240" w:lineRule="auto"/>
              <w:jc w:val="center"/>
              <w:rPr>
                <w:rFonts w:ascii="Calibri" w:hAnsi="Calibri" w:cs="Calibri"/>
                <w:b/>
                <w:bCs/>
                <w:color w:val="000000"/>
                <w:sz w:val="22"/>
                <w:szCs w:val="22"/>
                <w:lang w:eastAsia="en-GB"/>
              </w:rPr>
            </w:pPr>
            <w:r w:rsidRPr="003B675B">
              <w:rPr>
                <w:rFonts w:ascii="Calibri" w:hAnsi="Calibri" w:cs="Calibri"/>
                <w:b/>
                <w:bCs/>
                <w:color w:val="000000"/>
                <w:sz w:val="22"/>
                <w:szCs w:val="22"/>
                <w:lang w:eastAsia="en-GB"/>
              </w:rPr>
              <w:t>Date</w:t>
            </w:r>
            <w:r w:rsidRPr="003B675B">
              <w:rPr>
                <w:rFonts w:ascii="Calibri" w:hAnsi="Calibri" w:cs="Calibri"/>
                <w:b/>
                <w:bCs/>
                <w:color w:val="000000"/>
                <w:sz w:val="22"/>
                <w:szCs w:val="22"/>
                <w:lang w:eastAsia="en-GB"/>
              </w:rPr>
              <w:br/>
              <w:t>(ddmmyy)</w:t>
            </w:r>
          </w:p>
        </w:tc>
        <w:tc>
          <w:tcPr>
            <w:tcW w:w="321"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5A6FC357" w14:textId="77777777" w:rsidR="00EC4387" w:rsidRPr="003B675B" w:rsidRDefault="00EC4387" w:rsidP="003E5F82">
            <w:pPr>
              <w:tabs>
                <w:tab w:val="clear" w:pos="567"/>
              </w:tabs>
              <w:spacing w:after="0" w:line="240" w:lineRule="auto"/>
              <w:jc w:val="center"/>
              <w:rPr>
                <w:rFonts w:ascii="Calibri" w:hAnsi="Calibri" w:cs="Calibri"/>
                <w:b/>
                <w:bCs/>
                <w:color w:val="000000"/>
                <w:sz w:val="22"/>
                <w:szCs w:val="22"/>
                <w:lang w:eastAsia="en-GB"/>
              </w:rPr>
            </w:pPr>
            <w:r w:rsidRPr="003B675B">
              <w:rPr>
                <w:rFonts w:ascii="Calibri" w:hAnsi="Calibri" w:cs="Calibri"/>
                <w:b/>
                <w:bCs/>
                <w:color w:val="000000"/>
                <w:sz w:val="22"/>
                <w:szCs w:val="22"/>
                <w:lang w:eastAsia="en-GB"/>
              </w:rPr>
              <w:t>Time</w:t>
            </w:r>
            <w:r w:rsidRPr="003B675B">
              <w:rPr>
                <w:rFonts w:ascii="Calibri" w:hAnsi="Calibri" w:cs="Calibri"/>
                <w:b/>
                <w:bCs/>
                <w:color w:val="000000"/>
                <w:sz w:val="22"/>
                <w:szCs w:val="22"/>
                <w:lang w:eastAsia="en-GB"/>
              </w:rPr>
              <w:br/>
              <w:t>(UTC)</w:t>
            </w:r>
          </w:p>
        </w:tc>
        <w:tc>
          <w:tcPr>
            <w:tcW w:w="413" w:type="pct"/>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0CA5B4AE" w14:textId="77777777" w:rsidR="00EC4387" w:rsidRPr="003B675B" w:rsidRDefault="00EC4387" w:rsidP="003E5F82">
            <w:pPr>
              <w:tabs>
                <w:tab w:val="clear" w:pos="567"/>
              </w:tabs>
              <w:spacing w:after="0" w:line="240" w:lineRule="auto"/>
              <w:jc w:val="center"/>
              <w:rPr>
                <w:rFonts w:ascii="Calibri" w:hAnsi="Calibri" w:cs="Calibri"/>
                <w:b/>
                <w:bCs/>
                <w:color w:val="000000"/>
                <w:sz w:val="22"/>
                <w:szCs w:val="22"/>
                <w:lang w:eastAsia="en-GB"/>
              </w:rPr>
            </w:pPr>
            <w:r w:rsidRPr="003B675B">
              <w:rPr>
                <w:rFonts w:ascii="Calibri" w:hAnsi="Calibri" w:cs="Calibri"/>
                <w:b/>
                <w:bCs/>
                <w:color w:val="000000"/>
                <w:sz w:val="22"/>
                <w:szCs w:val="22"/>
                <w:lang w:eastAsia="en-GB"/>
              </w:rPr>
              <w:t>Platform</w:t>
            </w:r>
          </w:p>
        </w:tc>
        <w:tc>
          <w:tcPr>
            <w:tcW w:w="642" w:type="pct"/>
            <w:gridSpan w:val="2"/>
            <w:tcBorders>
              <w:top w:val="single" w:sz="4" w:space="0" w:color="auto"/>
              <w:left w:val="nil"/>
              <w:bottom w:val="single" w:sz="4" w:space="0" w:color="auto"/>
              <w:right w:val="single" w:sz="4" w:space="0" w:color="000000"/>
            </w:tcBorders>
            <w:shd w:val="clear" w:color="000000" w:fill="BFBFBF"/>
            <w:noWrap/>
            <w:vAlign w:val="bottom"/>
            <w:hideMark/>
          </w:tcPr>
          <w:p w14:paraId="4C11230B" w14:textId="77777777" w:rsidR="00EC4387" w:rsidRPr="003B675B" w:rsidRDefault="00EC4387" w:rsidP="003E5F82">
            <w:pPr>
              <w:tabs>
                <w:tab w:val="clear" w:pos="567"/>
              </w:tabs>
              <w:spacing w:after="0" w:line="240" w:lineRule="auto"/>
              <w:jc w:val="center"/>
              <w:rPr>
                <w:rFonts w:ascii="Calibri" w:hAnsi="Calibri" w:cs="Calibri"/>
                <w:b/>
                <w:bCs/>
                <w:color w:val="000000"/>
                <w:sz w:val="22"/>
                <w:szCs w:val="22"/>
                <w:lang w:eastAsia="en-GB"/>
              </w:rPr>
            </w:pPr>
            <w:r w:rsidRPr="003B675B">
              <w:rPr>
                <w:rFonts w:ascii="Calibri" w:hAnsi="Calibri" w:cs="Calibri"/>
                <w:b/>
                <w:bCs/>
                <w:color w:val="000000"/>
                <w:sz w:val="22"/>
                <w:szCs w:val="22"/>
                <w:lang w:eastAsia="en-GB"/>
              </w:rPr>
              <w:t>Reported quantity (m³)</w:t>
            </w:r>
          </w:p>
        </w:tc>
        <w:tc>
          <w:tcPr>
            <w:tcW w:w="3167" w:type="pct"/>
            <w:vMerge w:val="restart"/>
            <w:tcBorders>
              <w:top w:val="single" w:sz="4" w:space="0" w:color="auto"/>
              <w:left w:val="single" w:sz="4" w:space="0" w:color="auto"/>
              <w:right w:val="single" w:sz="4" w:space="0" w:color="auto"/>
            </w:tcBorders>
            <w:shd w:val="clear" w:color="000000" w:fill="BFBFBF"/>
            <w:noWrap/>
            <w:vAlign w:val="center"/>
            <w:hideMark/>
          </w:tcPr>
          <w:p w14:paraId="487A40CD" w14:textId="77777777" w:rsidR="00EC4387" w:rsidRPr="003B675B" w:rsidRDefault="00EC4387" w:rsidP="003E5F82">
            <w:pPr>
              <w:tabs>
                <w:tab w:val="clear" w:pos="567"/>
              </w:tabs>
              <w:spacing w:after="0" w:line="240" w:lineRule="auto"/>
              <w:jc w:val="left"/>
              <w:rPr>
                <w:rFonts w:ascii="Calibri" w:hAnsi="Calibri" w:cs="Calibri"/>
                <w:b/>
                <w:bCs/>
                <w:color w:val="000000"/>
                <w:sz w:val="22"/>
                <w:szCs w:val="22"/>
                <w:lang w:eastAsia="en-GB"/>
              </w:rPr>
            </w:pPr>
            <w:r w:rsidRPr="003B675B">
              <w:rPr>
                <w:rFonts w:ascii="Calibri" w:hAnsi="Calibri" w:cs="Calibri"/>
                <w:b/>
                <w:bCs/>
                <w:color w:val="000000"/>
                <w:sz w:val="22"/>
                <w:szCs w:val="22"/>
                <w:lang w:eastAsia="en-GB"/>
              </w:rPr>
              <w:t>Government inspectors assessment</w:t>
            </w:r>
          </w:p>
        </w:tc>
      </w:tr>
      <w:tr w:rsidR="00EC4387" w:rsidRPr="003B675B" w14:paraId="43DAF3DD" w14:textId="77777777" w:rsidTr="00C65669">
        <w:trPr>
          <w:trHeight w:val="300"/>
        </w:trPr>
        <w:tc>
          <w:tcPr>
            <w:tcW w:w="457" w:type="pct"/>
            <w:vMerge/>
            <w:tcBorders>
              <w:top w:val="single" w:sz="4" w:space="0" w:color="auto"/>
              <w:left w:val="single" w:sz="4" w:space="0" w:color="auto"/>
              <w:bottom w:val="single" w:sz="4" w:space="0" w:color="000000"/>
              <w:right w:val="single" w:sz="4" w:space="0" w:color="auto"/>
            </w:tcBorders>
            <w:vAlign w:val="center"/>
            <w:hideMark/>
          </w:tcPr>
          <w:p w14:paraId="5A849C5B" w14:textId="77777777" w:rsidR="00EC4387" w:rsidRPr="003B675B" w:rsidRDefault="00EC4387" w:rsidP="003E5F82">
            <w:pPr>
              <w:tabs>
                <w:tab w:val="clear" w:pos="567"/>
              </w:tabs>
              <w:spacing w:after="0" w:line="240" w:lineRule="auto"/>
              <w:jc w:val="left"/>
              <w:rPr>
                <w:rFonts w:ascii="Calibri" w:hAnsi="Calibri" w:cs="Calibri"/>
                <w:b/>
                <w:bCs/>
                <w:color w:val="000000"/>
                <w:sz w:val="22"/>
                <w:szCs w:val="22"/>
                <w:lang w:eastAsia="en-GB"/>
              </w:rPr>
            </w:pPr>
          </w:p>
        </w:tc>
        <w:tc>
          <w:tcPr>
            <w:tcW w:w="321" w:type="pct"/>
            <w:vMerge/>
            <w:tcBorders>
              <w:top w:val="single" w:sz="4" w:space="0" w:color="auto"/>
              <w:left w:val="single" w:sz="4" w:space="0" w:color="auto"/>
              <w:bottom w:val="single" w:sz="4" w:space="0" w:color="000000"/>
              <w:right w:val="single" w:sz="4" w:space="0" w:color="auto"/>
            </w:tcBorders>
            <w:vAlign w:val="center"/>
            <w:hideMark/>
          </w:tcPr>
          <w:p w14:paraId="2C6F28C0" w14:textId="77777777" w:rsidR="00EC4387" w:rsidRPr="003B675B" w:rsidRDefault="00EC4387" w:rsidP="003E5F82">
            <w:pPr>
              <w:tabs>
                <w:tab w:val="clear" w:pos="567"/>
              </w:tabs>
              <w:spacing w:after="0" w:line="240" w:lineRule="auto"/>
              <w:jc w:val="left"/>
              <w:rPr>
                <w:rFonts w:ascii="Calibri" w:hAnsi="Calibri" w:cs="Calibri"/>
                <w:b/>
                <w:bCs/>
                <w:color w:val="000000"/>
                <w:sz w:val="22"/>
                <w:szCs w:val="22"/>
                <w:lang w:eastAsia="en-GB"/>
              </w:rPr>
            </w:pPr>
          </w:p>
        </w:tc>
        <w:tc>
          <w:tcPr>
            <w:tcW w:w="413" w:type="pct"/>
            <w:vMerge/>
            <w:tcBorders>
              <w:top w:val="single" w:sz="4" w:space="0" w:color="auto"/>
              <w:left w:val="single" w:sz="4" w:space="0" w:color="auto"/>
              <w:bottom w:val="single" w:sz="4" w:space="0" w:color="000000"/>
              <w:right w:val="single" w:sz="4" w:space="0" w:color="auto"/>
            </w:tcBorders>
            <w:vAlign w:val="center"/>
            <w:hideMark/>
          </w:tcPr>
          <w:p w14:paraId="3F7B117C" w14:textId="77777777" w:rsidR="00EC4387" w:rsidRPr="003B675B" w:rsidRDefault="00EC4387" w:rsidP="003E5F82">
            <w:pPr>
              <w:tabs>
                <w:tab w:val="clear" w:pos="567"/>
              </w:tabs>
              <w:spacing w:after="0" w:line="240" w:lineRule="auto"/>
              <w:jc w:val="left"/>
              <w:rPr>
                <w:rFonts w:ascii="Calibri" w:hAnsi="Calibri" w:cs="Calibri"/>
                <w:b/>
                <w:bCs/>
                <w:color w:val="000000"/>
                <w:sz w:val="22"/>
                <w:szCs w:val="22"/>
                <w:lang w:eastAsia="en-GB"/>
              </w:rPr>
            </w:pPr>
          </w:p>
        </w:tc>
        <w:tc>
          <w:tcPr>
            <w:tcW w:w="321" w:type="pct"/>
            <w:tcBorders>
              <w:top w:val="nil"/>
              <w:left w:val="nil"/>
              <w:bottom w:val="single" w:sz="4" w:space="0" w:color="auto"/>
              <w:right w:val="single" w:sz="4" w:space="0" w:color="auto"/>
            </w:tcBorders>
            <w:shd w:val="clear" w:color="000000" w:fill="BFBFBF"/>
            <w:noWrap/>
            <w:vAlign w:val="bottom"/>
            <w:hideMark/>
          </w:tcPr>
          <w:p w14:paraId="6F5AA3AD" w14:textId="77777777" w:rsidR="00EC4387" w:rsidRPr="003B675B" w:rsidRDefault="00EC4387" w:rsidP="003E5F82">
            <w:pPr>
              <w:tabs>
                <w:tab w:val="clear" w:pos="567"/>
              </w:tabs>
              <w:spacing w:after="0" w:line="240" w:lineRule="auto"/>
              <w:jc w:val="center"/>
              <w:rPr>
                <w:rFonts w:ascii="Calibri" w:hAnsi="Calibri" w:cs="Calibri"/>
                <w:b/>
                <w:bCs/>
                <w:color w:val="000000"/>
                <w:sz w:val="22"/>
                <w:szCs w:val="22"/>
                <w:lang w:eastAsia="en-GB"/>
              </w:rPr>
            </w:pPr>
            <w:r w:rsidRPr="003B675B">
              <w:rPr>
                <w:rFonts w:ascii="Calibri" w:hAnsi="Calibri" w:cs="Calibri"/>
                <w:b/>
                <w:bCs/>
                <w:color w:val="000000"/>
                <w:sz w:val="22"/>
                <w:szCs w:val="22"/>
                <w:lang w:eastAsia="en-GB"/>
              </w:rPr>
              <w:t>Min.</w:t>
            </w:r>
          </w:p>
        </w:tc>
        <w:tc>
          <w:tcPr>
            <w:tcW w:w="321" w:type="pct"/>
            <w:tcBorders>
              <w:top w:val="nil"/>
              <w:left w:val="nil"/>
              <w:bottom w:val="single" w:sz="4" w:space="0" w:color="auto"/>
              <w:right w:val="single" w:sz="4" w:space="0" w:color="auto"/>
            </w:tcBorders>
            <w:shd w:val="clear" w:color="000000" w:fill="BFBFBF"/>
            <w:noWrap/>
            <w:vAlign w:val="bottom"/>
            <w:hideMark/>
          </w:tcPr>
          <w:p w14:paraId="034617B1" w14:textId="77777777" w:rsidR="00EC4387" w:rsidRPr="003B675B" w:rsidRDefault="00EC4387" w:rsidP="003E5F82">
            <w:pPr>
              <w:tabs>
                <w:tab w:val="clear" w:pos="567"/>
              </w:tabs>
              <w:spacing w:after="0" w:line="240" w:lineRule="auto"/>
              <w:jc w:val="center"/>
              <w:rPr>
                <w:rFonts w:ascii="Calibri" w:hAnsi="Calibri" w:cs="Calibri"/>
                <w:b/>
                <w:bCs/>
                <w:color w:val="000000"/>
                <w:sz w:val="22"/>
                <w:szCs w:val="22"/>
                <w:lang w:eastAsia="en-GB"/>
              </w:rPr>
            </w:pPr>
            <w:r w:rsidRPr="003B675B">
              <w:rPr>
                <w:rFonts w:ascii="Calibri" w:hAnsi="Calibri" w:cs="Calibri"/>
                <w:b/>
                <w:bCs/>
                <w:color w:val="000000"/>
                <w:sz w:val="22"/>
                <w:szCs w:val="22"/>
                <w:lang w:eastAsia="en-GB"/>
              </w:rPr>
              <w:t>Max.</w:t>
            </w:r>
          </w:p>
        </w:tc>
        <w:tc>
          <w:tcPr>
            <w:tcW w:w="3167" w:type="pct"/>
            <w:vMerge/>
            <w:tcBorders>
              <w:left w:val="single" w:sz="4" w:space="0" w:color="auto"/>
              <w:bottom w:val="single" w:sz="4" w:space="0" w:color="000000"/>
              <w:right w:val="single" w:sz="4" w:space="0" w:color="auto"/>
            </w:tcBorders>
            <w:shd w:val="clear" w:color="auto" w:fill="BFBFBF" w:themeFill="background1" w:themeFillShade="BF"/>
            <w:vAlign w:val="center"/>
            <w:hideMark/>
          </w:tcPr>
          <w:p w14:paraId="33078DE2" w14:textId="77777777" w:rsidR="00EC4387" w:rsidRPr="003B675B" w:rsidRDefault="00EC4387" w:rsidP="003E5F82">
            <w:pPr>
              <w:tabs>
                <w:tab w:val="clear" w:pos="567"/>
              </w:tabs>
              <w:spacing w:after="0" w:line="240" w:lineRule="auto"/>
              <w:jc w:val="left"/>
              <w:rPr>
                <w:rFonts w:ascii="Calibri" w:hAnsi="Calibri" w:cs="Calibri"/>
                <w:b/>
                <w:bCs/>
                <w:color w:val="000000"/>
                <w:sz w:val="22"/>
                <w:szCs w:val="22"/>
                <w:lang w:eastAsia="en-GB"/>
              </w:rPr>
            </w:pPr>
          </w:p>
        </w:tc>
      </w:tr>
      <w:tr w:rsidR="00B10C1E" w:rsidRPr="003B675B" w14:paraId="16061799" w14:textId="77777777" w:rsidTr="00EC4387">
        <w:trPr>
          <w:trHeight w:val="300"/>
        </w:trPr>
        <w:tc>
          <w:tcPr>
            <w:tcW w:w="457" w:type="pct"/>
            <w:tcBorders>
              <w:top w:val="nil"/>
              <w:left w:val="single" w:sz="4" w:space="0" w:color="auto"/>
              <w:bottom w:val="single" w:sz="4" w:space="0" w:color="auto"/>
              <w:right w:val="single" w:sz="4" w:space="0" w:color="auto"/>
            </w:tcBorders>
            <w:shd w:val="clear" w:color="auto" w:fill="auto"/>
            <w:vAlign w:val="center"/>
            <w:hideMark/>
          </w:tcPr>
          <w:p w14:paraId="41CA512F"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07/11/2023</w:t>
            </w:r>
          </w:p>
        </w:tc>
        <w:tc>
          <w:tcPr>
            <w:tcW w:w="321" w:type="pct"/>
            <w:tcBorders>
              <w:top w:val="nil"/>
              <w:left w:val="nil"/>
              <w:bottom w:val="single" w:sz="4" w:space="0" w:color="auto"/>
              <w:right w:val="single" w:sz="4" w:space="0" w:color="auto"/>
            </w:tcBorders>
            <w:shd w:val="clear" w:color="auto" w:fill="auto"/>
            <w:vAlign w:val="center"/>
            <w:hideMark/>
          </w:tcPr>
          <w:p w14:paraId="09994122"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14:20</w:t>
            </w:r>
          </w:p>
        </w:tc>
        <w:tc>
          <w:tcPr>
            <w:tcW w:w="413" w:type="pct"/>
            <w:tcBorders>
              <w:top w:val="nil"/>
              <w:left w:val="nil"/>
              <w:bottom w:val="single" w:sz="4" w:space="0" w:color="auto"/>
              <w:right w:val="single" w:sz="4" w:space="0" w:color="auto"/>
            </w:tcBorders>
            <w:shd w:val="clear" w:color="auto" w:fill="auto"/>
            <w:noWrap/>
            <w:vAlign w:val="center"/>
            <w:hideMark/>
          </w:tcPr>
          <w:p w14:paraId="57646CA6" w14:textId="77777777" w:rsidR="006F0A0E" w:rsidRPr="00B10C1E" w:rsidRDefault="006F0A0E" w:rsidP="006F0A0E">
            <w:pPr>
              <w:tabs>
                <w:tab w:val="clear" w:pos="567"/>
              </w:tabs>
              <w:spacing w:after="0" w:line="240" w:lineRule="auto"/>
              <w:jc w:val="left"/>
              <w:rPr>
                <w:rFonts w:ascii="Calibri" w:hAnsi="Calibri" w:cs="Calibri"/>
                <w:color w:val="000000"/>
                <w:lang w:eastAsia="en-GB"/>
              </w:rPr>
            </w:pPr>
            <w:r w:rsidRPr="00B10C1E">
              <w:rPr>
                <w:rFonts w:ascii="Calibri" w:hAnsi="Calibri" w:cs="Calibri"/>
                <w:color w:val="000000"/>
                <w:lang w:eastAsia="en-GB"/>
              </w:rPr>
              <w:t>FORTIES A</w:t>
            </w:r>
          </w:p>
        </w:tc>
        <w:tc>
          <w:tcPr>
            <w:tcW w:w="321" w:type="pct"/>
            <w:tcBorders>
              <w:top w:val="nil"/>
              <w:left w:val="nil"/>
              <w:bottom w:val="single" w:sz="4" w:space="0" w:color="auto"/>
              <w:right w:val="single" w:sz="4" w:space="0" w:color="auto"/>
            </w:tcBorders>
            <w:shd w:val="clear" w:color="auto" w:fill="auto"/>
            <w:vAlign w:val="center"/>
            <w:hideMark/>
          </w:tcPr>
          <w:p w14:paraId="42A8F818"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0.14</w:t>
            </w:r>
          </w:p>
        </w:tc>
        <w:tc>
          <w:tcPr>
            <w:tcW w:w="321" w:type="pct"/>
            <w:tcBorders>
              <w:top w:val="nil"/>
              <w:left w:val="nil"/>
              <w:bottom w:val="single" w:sz="4" w:space="0" w:color="auto"/>
              <w:right w:val="single" w:sz="4" w:space="0" w:color="auto"/>
            </w:tcBorders>
            <w:shd w:val="clear" w:color="auto" w:fill="auto"/>
            <w:vAlign w:val="center"/>
            <w:hideMark/>
          </w:tcPr>
          <w:p w14:paraId="674277C0"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1.35</w:t>
            </w:r>
          </w:p>
        </w:tc>
        <w:tc>
          <w:tcPr>
            <w:tcW w:w="3167" w:type="pct"/>
            <w:tcBorders>
              <w:top w:val="nil"/>
              <w:left w:val="nil"/>
              <w:bottom w:val="single" w:sz="4" w:space="0" w:color="auto"/>
              <w:right w:val="single" w:sz="4" w:space="0" w:color="auto"/>
            </w:tcBorders>
            <w:shd w:val="clear" w:color="auto" w:fill="auto"/>
            <w:noWrap/>
            <w:vAlign w:val="bottom"/>
            <w:hideMark/>
          </w:tcPr>
          <w:p w14:paraId="7BF8E214" w14:textId="61BF3C2A" w:rsidR="006F0A0E" w:rsidRPr="00B10C1E" w:rsidRDefault="006F0A0E" w:rsidP="006F0A0E">
            <w:pPr>
              <w:tabs>
                <w:tab w:val="clear" w:pos="567"/>
              </w:tabs>
              <w:spacing w:after="0" w:line="240" w:lineRule="auto"/>
              <w:jc w:val="left"/>
              <w:rPr>
                <w:rFonts w:ascii="Calibri" w:hAnsi="Calibri" w:cs="Calibri"/>
                <w:color w:val="000000"/>
                <w:lang w:eastAsia="en-GB"/>
              </w:rPr>
            </w:pPr>
            <w:r w:rsidRPr="00B10C1E">
              <w:rPr>
                <w:rFonts w:ascii="Calibri" w:hAnsi="Calibri" w:cs="Calibri"/>
                <w:color w:val="000000"/>
                <w:lang w:eastAsia="en-GB"/>
              </w:rPr>
              <w:t xml:space="preserve">UK Government Inspector assessment: Oil in produced water, within legal limits. </w:t>
            </w:r>
          </w:p>
        </w:tc>
      </w:tr>
      <w:tr w:rsidR="00B10C1E" w:rsidRPr="003B675B" w14:paraId="147217BC" w14:textId="77777777" w:rsidTr="00EC4387">
        <w:trPr>
          <w:trHeight w:val="300"/>
        </w:trPr>
        <w:tc>
          <w:tcPr>
            <w:tcW w:w="457" w:type="pct"/>
            <w:tcBorders>
              <w:top w:val="nil"/>
              <w:left w:val="single" w:sz="4" w:space="0" w:color="auto"/>
              <w:bottom w:val="single" w:sz="4" w:space="0" w:color="auto"/>
              <w:right w:val="single" w:sz="4" w:space="0" w:color="auto"/>
            </w:tcBorders>
            <w:shd w:val="clear" w:color="auto" w:fill="auto"/>
            <w:vAlign w:val="center"/>
            <w:hideMark/>
          </w:tcPr>
          <w:p w14:paraId="02C405A7"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07/11/2023</w:t>
            </w:r>
          </w:p>
        </w:tc>
        <w:tc>
          <w:tcPr>
            <w:tcW w:w="321" w:type="pct"/>
            <w:tcBorders>
              <w:top w:val="nil"/>
              <w:left w:val="nil"/>
              <w:bottom w:val="single" w:sz="4" w:space="0" w:color="auto"/>
              <w:right w:val="single" w:sz="4" w:space="0" w:color="auto"/>
            </w:tcBorders>
            <w:shd w:val="clear" w:color="auto" w:fill="auto"/>
            <w:vAlign w:val="center"/>
            <w:hideMark/>
          </w:tcPr>
          <w:p w14:paraId="35198C91"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14:24</w:t>
            </w:r>
          </w:p>
        </w:tc>
        <w:tc>
          <w:tcPr>
            <w:tcW w:w="413" w:type="pct"/>
            <w:tcBorders>
              <w:top w:val="nil"/>
              <w:left w:val="nil"/>
              <w:bottom w:val="single" w:sz="4" w:space="0" w:color="auto"/>
              <w:right w:val="single" w:sz="4" w:space="0" w:color="auto"/>
            </w:tcBorders>
            <w:shd w:val="clear" w:color="auto" w:fill="auto"/>
            <w:noWrap/>
            <w:vAlign w:val="center"/>
            <w:hideMark/>
          </w:tcPr>
          <w:p w14:paraId="303279A9" w14:textId="77777777" w:rsidR="006F0A0E" w:rsidRPr="00B10C1E" w:rsidRDefault="006F0A0E" w:rsidP="006F0A0E">
            <w:pPr>
              <w:tabs>
                <w:tab w:val="clear" w:pos="567"/>
              </w:tabs>
              <w:spacing w:after="0" w:line="240" w:lineRule="auto"/>
              <w:jc w:val="left"/>
              <w:rPr>
                <w:rFonts w:ascii="Calibri" w:hAnsi="Calibri" w:cs="Calibri"/>
                <w:color w:val="000000"/>
                <w:lang w:eastAsia="en-GB"/>
              </w:rPr>
            </w:pPr>
            <w:r w:rsidRPr="00B10C1E">
              <w:rPr>
                <w:rFonts w:ascii="Calibri" w:hAnsi="Calibri" w:cs="Calibri"/>
                <w:color w:val="000000"/>
                <w:lang w:eastAsia="en-GB"/>
              </w:rPr>
              <w:t>FORTIES D</w:t>
            </w:r>
          </w:p>
        </w:tc>
        <w:tc>
          <w:tcPr>
            <w:tcW w:w="321" w:type="pct"/>
            <w:tcBorders>
              <w:top w:val="nil"/>
              <w:left w:val="nil"/>
              <w:bottom w:val="single" w:sz="4" w:space="0" w:color="auto"/>
              <w:right w:val="single" w:sz="4" w:space="0" w:color="auto"/>
            </w:tcBorders>
            <w:shd w:val="clear" w:color="auto" w:fill="auto"/>
            <w:vAlign w:val="center"/>
            <w:hideMark/>
          </w:tcPr>
          <w:p w14:paraId="1B7210DA"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0.02</w:t>
            </w:r>
          </w:p>
        </w:tc>
        <w:tc>
          <w:tcPr>
            <w:tcW w:w="321" w:type="pct"/>
            <w:tcBorders>
              <w:top w:val="nil"/>
              <w:left w:val="nil"/>
              <w:bottom w:val="single" w:sz="4" w:space="0" w:color="auto"/>
              <w:right w:val="single" w:sz="4" w:space="0" w:color="auto"/>
            </w:tcBorders>
            <w:shd w:val="clear" w:color="auto" w:fill="auto"/>
            <w:vAlign w:val="center"/>
            <w:hideMark/>
          </w:tcPr>
          <w:p w14:paraId="01FD477A"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0.20</w:t>
            </w:r>
          </w:p>
        </w:tc>
        <w:tc>
          <w:tcPr>
            <w:tcW w:w="3167" w:type="pct"/>
            <w:tcBorders>
              <w:top w:val="nil"/>
              <w:left w:val="nil"/>
              <w:bottom w:val="single" w:sz="4" w:space="0" w:color="auto"/>
              <w:right w:val="single" w:sz="4" w:space="0" w:color="auto"/>
            </w:tcBorders>
            <w:shd w:val="clear" w:color="auto" w:fill="auto"/>
            <w:noWrap/>
            <w:hideMark/>
          </w:tcPr>
          <w:p w14:paraId="6CABC359" w14:textId="5CFC4DDA" w:rsidR="006F0A0E" w:rsidRPr="00B10C1E" w:rsidRDefault="006F0A0E" w:rsidP="006F0A0E">
            <w:pPr>
              <w:tabs>
                <w:tab w:val="clear" w:pos="567"/>
              </w:tabs>
              <w:spacing w:after="0" w:line="240" w:lineRule="auto"/>
              <w:jc w:val="left"/>
              <w:rPr>
                <w:rFonts w:ascii="Calibri" w:hAnsi="Calibri" w:cs="Calibri"/>
                <w:color w:val="000000"/>
                <w:lang w:eastAsia="en-GB"/>
              </w:rPr>
            </w:pPr>
            <w:r w:rsidRPr="00B10C1E">
              <w:rPr>
                <w:rFonts w:ascii="Calibri" w:hAnsi="Calibri" w:cs="Calibri"/>
                <w:color w:val="000000"/>
                <w:lang w:eastAsia="en-GB"/>
              </w:rPr>
              <w:t xml:space="preserve">UK Government Inspector assessment: Oil in produced water, normal conditions, within legal limits. Cyclical well brought online and offline in period but all produced water within limits. </w:t>
            </w:r>
          </w:p>
        </w:tc>
      </w:tr>
      <w:tr w:rsidR="00B10C1E" w:rsidRPr="003B675B" w14:paraId="4B948E47" w14:textId="77777777" w:rsidTr="00EC4387">
        <w:trPr>
          <w:trHeight w:val="300"/>
        </w:trPr>
        <w:tc>
          <w:tcPr>
            <w:tcW w:w="457" w:type="pct"/>
            <w:tcBorders>
              <w:top w:val="nil"/>
              <w:left w:val="single" w:sz="4" w:space="0" w:color="auto"/>
              <w:bottom w:val="single" w:sz="4" w:space="0" w:color="auto"/>
              <w:right w:val="single" w:sz="4" w:space="0" w:color="auto"/>
            </w:tcBorders>
            <w:shd w:val="clear" w:color="auto" w:fill="auto"/>
            <w:vAlign w:val="center"/>
            <w:hideMark/>
          </w:tcPr>
          <w:p w14:paraId="78054F26"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07/11/2023</w:t>
            </w:r>
          </w:p>
        </w:tc>
        <w:tc>
          <w:tcPr>
            <w:tcW w:w="321" w:type="pct"/>
            <w:tcBorders>
              <w:top w:val="nil"/>
              <w:left w:val="nil"/>
              <w:bottom w:val="single" w:sz="4" w:space="0" w:color="auto"/>
              <w:right w:val="single" w:sz="4" w:space="0" w:color="auto"/>
            </w:tcBorders>
            <w:shd w:val="clear" w:color="auto" w:fill="auto"/>
            <w:vAlign w:val="center"/>
            <w:hideMark/>
          </w:tcPr>
          <w:p w14:paraId="7EBA6C6C"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14:28</w:t>
            </w:r>
          </w:p>
        </w:tc>
        <w:tc>
          <w:tcPr>
            <w:tcW w:w="413" w:type="pct"/>
            <w:tcBorders>
              <w:top w:val="nil"/>
              <w:left w:val="nil"/>
              <w:bottom w:val="single" w:sz="4" w:space="0" w:color="auto"/>
              <w:right w:val="single" w:sz="4" w:space="0" w:color="auto"/>
            </w:tcBorders>
            <w:shd w:val="clear" w:color="auto" w:fill="auto"/>
            <w:noWrap/>
            <w:vAlign w:val="center"/>
            <w:hideMark/>
          </w:tcPr>
          <w:p w14:paraId="50DE62BF" w14:textId="77777777" w:rsidR="006F0A0E" w:rsidRPr="00B10C1E" w:rsidRDefault="006F0A0E" w:rsidP="006F0A0E">
            <w:pPr>
              <w:tabs>
                <w:tab w:val="clear" w:pos="567"/>
              </w:tabs>
              <w:spacing w:after="0" w:line="240" w:lineRule="auto"/>
              <w:jc w:val="left"/>
              <w:rPr>
                <w:rFonts w:ascii="Calibri" w:hAnsi="Calibri" w:cs="Calibri"/>
                <w:color w:val="000000"/>
                <w:lang w:eastAsia="en-GB"/>
              </w:rPr>
            </w:pPr>
            <w:r w:rsidRPr="00B10C1E">
              <w:rPr>
                <w:rFonts w:ascii="Calibri" w:hAnsi="Calibri" w:cs="Calibri"/>
                <w:color w:val="000000"/>
                <w:lang w:eastAsia="en-GB"/>
              </w:rPr>
              <w:t>FORTIES C</w:t>
            </w:r>
          </w:p>
        </w:tc>
        <w:tc>
          <w:tcPr>
            <w:tcW w:w="321" w:type="pct"/>
            <w:tcBorders>
              <w:top w:val="nil"/>
              <w:left w:val="nil"/>
              <w:bottom w:val="single" w:sz="4" w:space="0" w:color="auto"/>
              <w:right w:val="single" w:sz="4" w:space="0" w:color="auto"/>
            </w:tcBorders>
            <w:shd w:val="clear" w:color="auto" w:fill="auto"/>
            <w:vAlign w:val="center"/>
            <w:hideMark/>
          </w:tcPr>
          <w:p w14:paraId="7E7F086F"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0.05</w:t>
            </w:r>
          </w:p>
        </w:tc>
        <w:tc>
          <w:tcPr>
            <w:tcW w:w="321" w:type="pct"/>
            <w:tcBorders>
              <w:top w:val="nil"/>
              <w:left w:val="nil"/>
              <w:bottom w:val="single" w:sz="4" w:space="0" w:color="auto"/>
              <w:right w:val="single" w:sz="4" w:space="0" w:color="auto"/>
            </w:tcBorders>
            <w:shd w:val="clear" w:color="auto" w:fill="auto"/>
            <w:vAlign w:val="center"/>
            <w:hideMark/>
          </w:tcPr>
          <w:p w14:paraId="6A737C5D"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0.46</w:t>
            </w:r>
          </w:p>
        </w:tc>
        <w:tc>
          <w:tcPr>
            <w:tcW w:w="3167" w:type="pct"/>
            <w:tcBorders>
              <w:top w:val="nil"/>
              <w:left w:val="nil"/>
              <w:bottom w:val="single" w:sz="4" w:space="0" w:color="auto"/>
              <w:right w:val="single" w:sz="4" w:space="0" w:color="auto"/>
            </w:tcBorders>
            <w:shd w:val="clear" w:color="auto" w:fill="auto"/>
            <w:noWrap/>
            <w:vAlign w:val="bottom"/>
            <w:hideMark/>
          </w:tcPr>
          <w:p w14:paraId="6B76E74E" w14:textId="0073F2AD" w:rsidR="006F0A0E" w:rsidRPr="00B10C1E" w:rsidRDefault="006F0A0E" w:rsidP="006F0A0E">
            <w:pPr>
              <w:tabs>
                <w:tab w:val="clear" w:pos="567"/>
              </w:tabs>
              <w:spacing w:after="0" w:line="240" w:lineRule="auto"/>
              <w:jc w:val="left"/>
              <w:rPr>
                <w:rFonts w:ascii="Calibri" w:hAnsi="Calibri" w:cs="Calibri"/>
                <w:color w:val="000000"/>
                <w:lang w:eastAsia="en-GB"/>
              </w:rPr>
            </w:pPr>
            <w:r w:rsidRPr="00B10C1E">
              <w:rPr>
                <w:rFonts w:ascii="Calibri" w:hAnsi="Calibri" w:cs="Calibri"/>
                <w:color w:val="000000"/>
                <w:lang w:eastAsia="en-GB"/>
              </w:rPr>
              <w:t xml:space="preserve">UK Government Inspector assessment: Oil in produced water, normal conditions, within legal limits. NGL/DGL trip may have impacted produced water quality, but within limits. </w:t>
            </w:r>
          </w:p>
        </w:tc>
      </w:tr>
      <w:tr w:rsidR="00B10C1E" w:rsidRPr="003B675B" w14:paraId="587376A5" w14:textId="77777777" w:rsidTr="00EC4387">
        <w:trPr>
          <w:trHeight w:val="300"/>
        </w:trPr>
        <w:tc>
          <w:tcPr>
            <w:tcW w:w="457" w:type="pct"/>
            <w:tcBorders>
              <w:top w:val="nil"/>
              <w:left w:val="single" w:sz="4" w:space="0" w:color="auto"/>
              <w:bottom w:val="single" w:sz="4" w:space="0" w:color="auto"/>
              <w:right w:val="single" w:sz="4" w:space="0" w:color="auto"/>
            </w:tcBorders>
            <w:shd w:val="clear" w:color="auto" w:fill="auto"/>
            <w:vAlign w:val="center"/>
            <w:hideMark/>
          </w:tcPr>
          <w:p w14:paraId="1D2305D9"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08/11/2023</w:t>
            </w:r>
          </w:p>
        </w:tc>
        <w:tc>
          <w:tcPr>
            <w:tcW w:w="321" w:type="pct"/>
            <w:tcBorders>
              <w:top w:val="nil"/>
              <w:left w:val="nil"/>
              <w:bottom w:val="single" w:sz="4" w:space="0" w:color="auto"/>
              <w:right w:val="single" w:sz="4" w:space="0" w:color="auto"/>
            </w:tcBorders>
            <w:shd w:val="clear" w:color="auto" w:fill="auto"/>
            <w:vAlign w:val="center"/>
            <w:hideMark/>
          </w:tcPr>
          <w:p w14:paraId="63A41751"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09:15</w:t>
            </w:r>
          </w:p>
        </w:tc>
        <w:tc>
          <w:tcPr>
            <w:tcW w:w="413" w:type="pct"/>
            <w:tcBorders>
              <w:top w:val="nil"/>
              <w:left w:val="nil"/>
              <w:bottom w:val="single" w:sz="4" w:space="0" w:color="auto"/>
              <w:right w:val="single" w:sz="4" w:space="0" w:color="auto"/>
            </w:tcBorders>
            <w:shd w:val="clear" w:color="auto" w:fill="auto"/>
            <w:noWrap/>
            <w:vAlign w:val="center"/>
            <w:hideMark/>
          </w:tcPr>
          <w:p w14:paraId="291F7530" w14:textId="77777777" w:rsidR="006F0A0E" w:rsidRPr="00B10C1E" w:rsidRDefault="006F0A0E" w:rsidP="006F0A0E">
            <w:pPr>
              <w:tabs>
                <w:tab w:val="clear" w:pos="567"/>
              </w:tabs>
              <w:spacing w:after="0" w:line="240" w:lineRule="auto"/>
              <w:jc w:val="left"/>
              <w:rPr>
                <w:rFonts w:ascii="Calibri" w:hAnsi="Calibri" w:cs="Calibri"/>
                <w:color w:val="000000"/>
                <w:lang w:eastAsia="en-GB"/>
              </w:rPr>
            </w:pPr>
            <w:r w:rsidRPr="00B10C1E">
              <w:rPr>
                <w:rFonts w:ascii="Calibri" w:hAnsi="Calibri" w:cs="Calibri"/>
                <w:color w:val="000000"/>
                <w:lang w:eastAsia="en-GB"/>
              </w:rPr>
              <w:t>CLAYMORE</w:t>
            </w:r>
          </w:p>
        </w:tc>
        <w:tc>
          <w:tcPr>
            <w:tcW w:w="321" w:type="pct"/>
            <w:tcBorders>
              <w:top w:val="nil"/>
              <w:left w:val="nil"/>
              <w:bottom w:val="single" w:sz="4" w:space="0" w:color="auto"/>
              <w:right w:val="single" w:sz="4" w:space="0" w:color="auto"/>
            </w:tcBorders>
            <w:shd w:val="clear" w:color="auto" w:fill="auto"/>
            <w:vAlign w:val="center"/>
            <w:hideMark/>
          </w:tcPr>
          <w:p w14:paraId="36DF8875"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0.02</w:t>
            </w:r>
          </w:p>
        </w:tc>
        <w:tc>
          <w:tcPr>
            <w:tcW w:w="321" w:type="pct"/>
            <w:tcBorders>
              <w:top w:val="nil"/>
              <w:left w:val="nil"/>
              <w:bottom w:val="single" w:sz="4" w:space="0" w:color="auto"/>
              <w:right w:val="single" w:sz="4" w:space="0" w:color="auto"/>
            </w:tcBorders>
            <w:shd w:val="clear" w:color="auto" w:fill="auto"/>
            <w:vAlign w:val="center"/>
            <w:hideMark/>
          </w:tcPr>
          <w:p w14:paraId="3882B810"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0.17</w:t>
            </w:r>
          </w:p>
        </w:tc>
        <w:tc>
          <w:tcPr>
            <w:tcW w:w="3167" w:type="pct"/>
            <w:tcBorders>
              <w:top w:val="nil"/>
              <w:left w:val="nil"/>
              <w:bottom w:val="single" w:sz="4" w:space="0" w:color="auto"/>
              <w:right w:val="single" w:sz="4" w:space="0" w:color="auto"/>
            </w:tcBorders>
            <w:shd w:val="clear" w:color="auto" w:fill="auto"/>
            <w:noWrap/>
            <w:vAlign w:val="bottom"/>
            <w:hideMark/>
          </w:tcPr>
          <w:p w14:paraId="09DC0333" w14:textId="7B317B09" w:rsidR="006F0A0E" w:rsidRPr="00B10C1E" w:rsidRDefault="006F0A0E" w:rsidP="006F0A0E">
            <w:pPr>
              <w:tabs>
                <w:tab w:val="clear" w:pos="567"/>
              </w:tabs>
              <w:spacing w:after="0" w:line="240" w:lineRule="auto"/>
              <w:jc w:val="left"/>
              <w:rPr>
                <w:rFonts w:ascii="Calibri" w:hAnsi="Calibri" w:cs="Calibri"/>
                <w:color w:val="000000"/>
                <w:lang w:eastAsia="en-GB"/>
              </w:rPr>
            </w:pPr>
            <w:r w:rsidRPr="00B10C1E">
              <w:rPr>
                <w:rFonts w:ascii="Calibri" w:hAnsi="Calibri" w:cs="Calibri"/>
                <w:color w:val="000000"/>
                <w:lang w:eastAsia="en-GB"/>
              </w:rPr>
              <w:t>UK Government Inspector assessment: Minor slick identified, oil in produced water, normal conditions, within legal limits</w:t>
            </w:r>
          </w:p>
        </w:tc>
      </w:tr>
      <w:tr w:rsidR="00B10C1E" w:rsidRPr="003B675B" w14:paraId="4C687DA5" w14:textId="77777777" w:rsidTr="00EC4387">
        <w:trPr>
          <w:trHeight w:val="300"/>
        </w:trPr>
        <w:tc>
          <w:tcPr>
            <w:tcW w:w="457" w:type="pct"/>
            <w:tcBorders>
              <w:top w:val="nil"/>
              <w:left w:val="single" w:sz="4" w:space="0" w:color="auto"/>
              <w:bottom w:val="single" w:sz="4" w:space="0" w:color="auto"/>
              <w:right w:val="single" w:sz="4" w:space="0" w:color="auto"/>
            </w:tcBorders>
            <w:shd w:val="clear" w:color="auto" w:fill="auto"/>
            <w:vAlign w:val="center"/>
            <w:hideMark/>
          </w:tcPr>
          <w:p w14:paraId="609B7DD8"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08/11/2023</w:t>
            </w:r>
          </w:p>
        </w:tc>
        <w:tc>
          <w:tcPr>
            <w:tcW w:w="321" w:type="pct"/>
            <w:tcBorders>
              <w:top w:val="nil"/>
              <w:left w:val="nil"/>
              <w:bottom w:val="single" w:sz="4" w:space="0" w:color="auto"/>
              <w:right w:val="single" w:sz="4" w:space="0" w:color="auto"/>
            </w:tcBorders>
            <w:shd w:val="clear" w:color="auto" w:fill="auto"/>
            <w:vAlign w:val="center"/>
            <w:hideMark/>
          </w:tcPr>
          <w:p w14:paraId="4837A282"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09:16</w:t>
            </w:r>
          </w:p>
        </w:tc>
        <w:tc>
          <w:tcPr>
            <w:tcW w:w="413" w:type="pct"/>
            <w:tcBorders>
              <w:top w:val="nil"/>
              <w:left w:val="nil"/>
              <w:bottom w:val="single" w:sz="4" w:space="0" w:color="auto"/>
              <w:right w:val="single" w:sz="4" w:space="0" w:color="auto"/>
            </w:tcBorders>
            <w:shd w:val="clear" w:color="auto" w:fill="auto"/>
            <w:noWrap/>
            <w:vAlign w:val="center"/>
            <w:hideMark/>
          </w:tcPr>
          <w:p w14:paraId="1962234E" w14:textId="77777777" w:rsidR="006F0A0E" w:rsidRPr="00B10C1E" w:rsidRDefault="006F0A0E" w:rsidP="006F0A0E">
            <w:pPr>
              <w:tabs>
                <w:tab w:val="clear" w:pos="567"/>
              </w:tabs>
              <w:spacing w:after="0" w:line="240" w:lineRule="auto"/>
              <w:jc w:val="left"/>
              <w:rPr>
                <w:rFonts w:ascii="Calibri" w:hAnsi="Calibri" w:cs="Calibri"/>
                <w:color w:val="000000"/>
                <w:lang w:eastAsia="en-GB"/>
              </w:rPr>
            </w:pPr>
            <w:r w:rsidRPr="00B10C1E">
              <w:rPr>
                <w:rFonts w:ascii="Calibri" w:hAnsi="Calibri" w:cs="Calibri"/>
                <w:color w:val="000000"/>
                <w:lang w:eastAsia="en-GB"/>
              </w:rPr>
              <w:t>CLAYMORE</w:t>
            </w:r>
          </w:p>
        </w:tc>
        <w:tc>
          <w:tcPr>
            <w:tcW w:w="321" w:type="pct"/>
            <w:tcBorders>
              <w:top w:val="nil"/>
              <w:left w:val="nil"/>
              <w:bottom w:val="single" w:sz="4" w:space="0" w:color="auto"/>
              <w:right w:val="single" w:sz="4" w:space="0" w:color="auto"/>
            </w:tcBorders>
            <w:shd w:val="clear" w:color="auto" w:fill="auto"/>
            <w:vAlign w:val="center"/>
            <w:hideMark/>
          </w:tcPr>
          <w:p w14:paraId="64F12526"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0.00</w:t>
            </w:r>
          </w:p>
        </w:tc>
        <w:tc>
          <w:tcPr>
            <w:tcW w:w="321" w:type="pct"/>
            <w:tcBorders>
              <w:top w:val="nil"/>
              <w:left w:val="nil"/>
              <w:bottom w:val="single" w:sz="4" w:space="0" w:color="auto"/>
              <w:right w:val="single" w:sz="4" w:space="0" w:color="auto"/>
            </w:tcBorders>
            <w:shd w:val="clear" w:color="auto" w:fill="auto"/>
            <w:vAlign w:val="center"/>
            <w:hideMark/>
          </w:tcPr>
          <w:p w14:paraId="122B1D64"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0.03</w:t>
            </w:r>
          </w:p>
        </w:tc>
        <w:tc>
          <w:tcPr>
            <w:tcW w:w="3167" w:type="pct"/>
            <w:tcBorders>
              <w:top w:val="nil"/>
              <w:left w:val="nil"/>
              <w:bottom w:val="single" w:sz="4" w:space="0" w:color="auto"/>
              <w:right w:val="single" w:sz="4" w:space="0" w:color="auto"/>
            </w:tcBorders>
            <w:shd w:val="clear" w:color="auto" w:fill="auto"/>
            <w:noWrap/>
            <w:vAlign w:val="bottom"/>
            <w:hideMark/>
          </w:tcPr>
          <w:p w14:paraId="1B133F1A" w14:textId="6175AF24" w:rsidR="006F0A0E" w:rsidRPr="00B10C1E" w:rsidRDefault="006F0A0E" w:rsidP="006F0A0E">
            <w:pPr>
              <w:tabs>
                <w:tab w:val="clear" w:pos="567"/>
              </w:tabs>
              <w:spacing w:after="0" w:line="240" w:lineRule="auto"/>
              <w:jc w:val="left"/>
              <w:rPr>
                <w:rFonts w:ascii="Calibri" w:hAnsi="Calibri" w:cs="Calibri"/>
                <w:color w:val="000000"/>
                <w:lang w:eastAsia="en-GB"/>
              </w:rPr>
            </w:pPr>
            <w:r w:rsidRPr="00B10C1E">
              <w:rPr>
                <w:rFonts w:ascii="Calibri" w:hAnsi="Calibri" w:cs="Calibri"/>
                <w:color w:val="000000"/>
                <w:lang w:eastAsia="en-GB"/>
              </w:rPr>
              <w:t>UK Government Inspector assessment: Same detection as above</w:t>
            </w:r>
          </w:p>
        </w:tc>
      </w:tr>
      <w:tr w:rsidR="00B10C1E" w:rsidRPr="003B675B" w14:paraId="4EBB6F3D" w14:textId="77777777" w:rsidTr="00EC4387">
        <w:trPr>
          <w:trHeight w:val="300"/>
        </w:trPr>
        <w:tc>
          <w:tcPr>
            <w:tcW w:w="457" w:type="pct"/>
            <w:tcBorders>
              <w:top w:val="nil"/>
              <w:left w:val="single" w:sz="4" w:space="0" w:color="auto"/>
              <w:bottom w:val="single" w:sz="4" w:space="0" w:color="auto"/>
              <w:right w:val="single" w:sz="4" w:space="0" w:color="auto"/>
            </w:tcBorders>
            <w:shd w:val="clear" w:color="auto" w:fill="auto"/>
            <w:vAlign w:val="center"/>
            <w:hideMark/>
          </w:tcPr>
          <w:p w14:paraId="5FA8FB6E"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08/11/2023</w:t>
            </w:r>
          </w:p>
        </w:tc>
        <w:tc>
          <w:tcPr>
            <w:tcW w:w="321" w:type="pct"/>
            <w:tcBorders>
              <w:top w:val="nil"/>
              <w:left w:val="nil"/>
              <w:bottom w:val="single" w:sz="4" w:space="0" w:color="auto"/>
              <w:right w:val="single" w:sz="4" w:space="0" w:color="auto"/>
            </w:tcBorders>
            <w:shd w:val="clear" w:color="auto" w:fill="auto"/>
            <w:vAlign w:val="center"/>
            <w:hideMark/>
          </w:tcPr>
          <w:p w14:paraId="70C298A7"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09:28</w:t>
            </w:r>
          </w:p>
        </w:tc>
        <w:tc>
          <w:tcPr>
            <w:tcW w:w="413" w:type="pct"/>
            <w:tcBorders>
              <w:top w:val="nil"/>
              <w:left w:val="nil"/>
              <w:bottom w:val="single" w:sz="4" w:space="0" w:color="auto"/>
              <w:right w:val="single" w:sz="4" w:space="0" w:color="auto"/>
            </w:tcBorders>
            <w:shd w:val="clear" w:color="auto" w:fill="auto"/>
            <w:noWrap/>
            <w:vAlign w:val="center"/>
            <w:hideMark/>
          </w:tcPr>
          <w:p w14:paraId="74673BDF" w14:textId="77777777" w:rsidR="006F0A0E" w:rsidRPr="00B10C1E" w:rsidRDefault="006F0A0E" w:rsidP="006F0A0E">
            <w:pPr>
              <w:tabs>
                <w:tab w:val="clear" w:pos="567"/>
              </w:tabs>
              <w:spacing w:after="0" w:line="240" w:lineRule="auto"/>
              <w:jc w:val="left"/>
              <w:rPr>
                <w:rFonts w:ascii="Calibri" w:hAnsi="Calibri" w:cs="Calibri"/>
                <w:color w:val="000000"/>
                <w:lang w:eastAsia="en-GB"/>
              </w:rPr>
            </w:pPr>
            <w:r w:rsidRPr="00B10C1E">
              <w:rPr>
                <w:rFonts w:ascii="Calibri" w:hAnsi="Calibri" w:cs="Calibri"/>
                <w:color w:val="000000"/>
                <w:lang w:eastAsia="en-GB"/>
              </w:rPr>
              <w:t>PIPER B</w:t>
            </w:r>
          </w:p>
        </w:tc>
        <w:tc>
          <w:tcPr>
            <w:tcW w:w="321" w:type="pct"/>
            <w:tcBorders>
              <w:top w:val="nil"/>
              <w:left w:val="nil"/>
              <w:bottom w:val="single" w:sz="4" w:space="0" w:color="auto"/>
              <w:right w:val="single" w:sz="4" w:space="0" w:color="auto"/>
            </w:tcBorders>
            <w:shd w:val="clear" w:color="auto" w:fill="auto"/>
            <w:vAlign w:val="center"/>
            <w:hideMark/>
          </w:tcPr>
          <w:p w14:paraId="3770C7EF"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0.58</w:t>
            </w:r>
          </w:p>
        </w:tc>
        <w:tc>
          <w:tcPr>
            <w:tcW w:w="321" w:type="pct"/>
            <w:tcBorders>
              <w:top w:val="nil"/>
              <w:left w:val="nil"/>
              <w:bottom w:val="single" w:sz="4" w:space="0" w:color="auto"/>
              <w:right w:val="single" w:sz="4" w:space="0" w:color="auto"/>
            </w:tcBorders>
            <w:shd w:val="clear" w:color="auto" w:fill="auto"/>
            <w:vAlign w:val="center"/>
            <w:hideMark/>
          </w:tcPr>
          <w:p w14:paraId="7CB2E148"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5.63</w:t>
            </w:r>
          </w:p>
        </w:tc>
        <w:tc>
          <w:tcPr>
            <w:tcW w:w="3167" w:type="pct"/>
            <w:tcBorders>
              <w:top w:val="nil"/>
              <w:left w:val="nil"/>
              <w:bottom w:val="single" w:sz="4" w:space="0" w:color="auto"/>
              <w:right w:val="single" w:sz="4" w:space="0" w:color="auto"/>
            </w:tcBorders>
            <w:shd w:val="clear" w:color="auto" w:fill="auto"/>
            <w:noWrap/>
            <w:vAlign w:val="bottom"/>
            <w:hideMark/>
          </w:tcPr>
          <w:p w14:paraId="75796F9A" w14:textId="7ACCD62F" w:rsidR="006F0A0E" w:rsidRPr="00B10C1E" w:rsidRDefault="006F0A0E" w:rsidP="006F0A0E">
            <w:pPr>
              <w:tabs>
                <w:tab w:val="clear" w:pos="567"/>
              </w:tabs>
              <w:spacing w:after="0" w:line="240" w:lineRule="auto"/>
              <w:jc w:val="left"/>
              <w:rPr>
                <w:rFonts w:ascii="Calibri" w:hAnsi="Calibri" w:cs="Calibri"/>
                <w:color w:val="000000"/>
                <w:lang w:eastAsia="en-GB"/>
              </w:rPr>
            </w:pPr>
            <w:r w:rsidRPr="00B10C1E">
              <w:rPr>
                <w:rFonts w:ascii="Calibri" w:hAnsi="Calibri" w:cs="Calibri"/>
                <w:color w:val="000000"/>
                <w:lang w:eastAsia="en-GB"/>
              </w:rPr>
              <w:t xml:space="preserve">UK Government Inspector assessment: Oil in produced water, within legal limits. </w:t>
            </w:r>
          </w:p>
        </w:tc>
      </w:tr>
      <w:tr w:rsidR="00B10C1E" w:rsidRPr="003B675B" w14:paraId="72D6115F" w14:textId="77777777" w:rsidTr="00EC4387">
        <w:trPr>
          <w:trHeight w:val="300"/>
        </w:trPr>
        <w:tc>
          <w:tcPr>
            <w:tcW w:w="457" w:type="pct"/>
            <w:tcBorders>
              <w:top w:val="nil"/>
              <w:left w:val="single" w:sz="4" w:space="0" w:color="auto"/>
              <w:bottom w:val="single" w:sz="4" w:space="0" w:color="auto"/>
              <w:right w:val="single" w:sz="4" w:space="0" w:color="auto"/>
            </w:tcBorders>
            <w:shd w:val="clear" w:color="auto" w:fill="auto"/>
            <w:vAlign w:val="center"/>
            <w:hideMark/>
          </w:tcPr>
          <w:p w14:paraId="07A76097"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08/11/2023</w:t>
            </w:r>
          </w:p>
        </w:tc>
        <w:tc>
          <w:tcPr>
            <w:tcW w:w="321" w:type="pct"/>
            <w:tcBorders>
              <w:top w:val="nil"/>
              <w:left w:val="nil"/>
              <w:bottom w:val="single" w:sz="4" w:space="0" w:color="auto"/>
              <w:right w:val="single" w:sz="4" w:space="0" w:color="auto"/>
            </w:tcBorders>
            <w:shd w:val="clear" w:color="auto" w:fill="auto"/>
            <w:vAlign w:val="center"/>
            <w:hideMark/>
          </w:tcPr>
          <w:p w14:paraId="3B3123C6"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09:31</w:t>
            </w:r>
          </w:p>
        </w:tc>
        <w:tc>
          <w:tcPr>
            <w:tcW w:w="413" w:type="pct"/>
            <w:tcBorders>
              <w:top w:val="nil"/>
              <w:left w:val="nil"/>
              <w:bottom w:val="single" w:sz="4" w:space="0" w:color="auto"/>
              <w:right w:val="single" w:sz="4" w:space="0" w:color="auto"/>
            </w:tcBorders>
            <w:shd w:val="clear" w:color="auto" w:fill="auto"/>
            <w:noWrap/>
            <w:vAlign w:val="center"/>
            <w:hideMark/>
          </w:tcPr>
          <w:p w14:paraId="67362F21" w14:textId="77777777" w:rsidR="006F0A0E" w:rsidRPr="00B10C1E" w:rsidRDefault="006F0A0E" w:rsidP="006F0A0E">
            <w:pPr>
              <w:tabs>
                <w:tab w:val="clear" w:pos="567"/>
              </w:tabs>
              <w:spacing w:after="0" w:line="240" w:lineRule="auto"/>
              <w:jc w:val="left"/>
              <w:rPr>
                <w:rFonts w:ascii="Calibri" w:hAnsi="Calibri" w:cs="Calibri"/>
                <w:color w:val="000000"/>
                <w:lang w:eastAsia="en-GB"/>
              </w:rPr>
            </w:pPr>
            <w:r w:rsidRPr="00B10C1E">
              <w:rPr>
                <w:rFonts w:ascii="Calibri" w:hAnsi="Calibri" w:cs="Calibri"/>
                <w:color w:val="000000"/>
                <w:lang w:eastAsia="en-GB"/>
              </w:rPr>
              <w:t>PIPER B</w:t>
            </w:r>
          </w:p>
        </w:tc>
        <w:tc>
          <w:tcPr>
            <w:tcW w:w="321" w:type="pct"/>
            <w:tcBorders>
              <w:top w:val="nil"/>
              <w:left w:val="nil"/>
              <w:bottom w:val="single" w:sz="4" w:space="0" w:color="auto"/>
              <w:right w:val="single" w:sz="4" w:space="0" w:color="auto"/>
            </w:tcBorders>
            <w:shd w:val="clear" w:color="auto" w:fill="auto"/>
            <w:vAlign w:val="center"/>
            <w:hideMark/>
          </w:tcPr>
          <w:p w14:paraId="24BAFAC7"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0.00</w:t>
            </w:r>
          </w:p>
        </w:tc>
        <w:tc>
          <w:tcPr>
            <w:tcW w:w="321" w:type="pct"/>
            <w:tcBorders>
              <w:top w:val="nil"/>
              <w:left w:val="nil"/>
              <w:bottom w:val="single" w:sz="4" w:space="0" w:color="auto"/>
              <w:right w:val="single" w:sz="4" w:space="0" w:color="auto"/>
            </w:tcBorders>
            <w:shd w:val="clear" w:color="auto" w:fill="auto"/>
            <w:vAlign w:val="center"/>
            <w:hideMark/>
          </w:tcPr>
          <w:p w14:paraId="34336C73" w14:textId="77777777" w:rsidR="006F0A0E" w:rsidRPr="00B10C1E" w:rsidRDefault="006F0A0E" w:rsidP="006F0A0E">
            <w:pPr>
              <w:tabs>
                <w:tab w:val="clear" w:pos="567"/>
              </w:tabs>
              <w:spacing w:after="0" w:line="240" w:lineRule="auto"/>
              <w:jc w:val="center"/>
              <w:rPr>
                <w:rFonts w:ascii="Calibri" w:hAnsi="Calibri" w:cs="Calibri"/>
                <w:color w:val="000000"/>
                <w:lang w:eastAsia="en-GB"/>
              </w:rPr>
            </w:pPr>
            <w:r w:rsidRPr="00B10C1E">
              <w:rPr>
                <w:rFonts w:ascii="Calibri" w:hAnsi="Calibri" w:cs="Calibri"/>
                <w:color w:val="000000"/>
                <w:lang w:eastAsia="en-GB"/>
              </w:rPr>
              <w:t>0.01</w:t>
            </w:r>
          </w:p>
        </w:tc>
        <w:tc>
          <w:tcPr>
            <w:tcW w:w="3167" w:type="pct"/>
            <w:tcBorders>
              <w:top w:val="nil"/>
              <w:left w:val="nil"/>
              <w:bottom w:val="single" w:sz="4" w:space="0" w:color="auto"/>
              <w:right w:val="single" w:sz="4" w:space="0" w:color="auto"/>
            </w:tcBorders>
            <w:shd w:val="clear" w:color="auto" w:fill="auto"/>
            <w:noWrap/>
            <w:vAlign w:val="bottom"/>
            <w:hideMark/>
          </w:tcPr>
          <w:p w14:paraId="33D44E8C" w14:textId="1F41CEAC" w:rsidR="006F0A0E" w:rsidRPr="00B10C1E" w:rsidRDefault="006F0A0E" w:rsidP="006F0A0E">
            <w:pPr>
              <w:tabs>
                <w:tab w:val="clear" w:pos="567"/>
              </w:tabs>
              <w:spacing w:after="0" w:line="240" w:lineRule="auto"/>
              <w:jc w:val="left"/>
              <w:rPr>
                <w:rFonts w:ascii="Calibri" w:hAnsi="Calibri" w:cs="Calibri"/>
                <w:color w:val="000000"/>
                <w:lang w:eastAsia="en-GB"/>
              </w:rPr>
            </w:pPr>
            <w:r w:rsidRPr="00B10C1E">
              <w:rPr>
                <w:rFonts w:ascii="Calibri" w:hAnsi="Calibri" w:cs="Calibri"/>
                <w:color w:val="000000"/>
                <w:lang w:eastAsia="en-GB"/>
              </w:rPr>
              <w:t>UK Government Inspector assessment: Same detection as above</w:t>
            </w:r>
          </w:p>
        </w:tc>
      </w:tr>
    </w:tbl>
    <w:p w14:paraId="1965526A" w14:textId="77777777" w:rsidR="00512E72" w:rsidRDefault="00512E72" w:rsidP="00512E72">
      <w:pPr>
        <w:keepNext/>
        <w:tabs>
          <w:tab w:val="left" w:pos="357"/>
          <w:tab w:val="left" w:pos="993"/>
          <w:tab w:val="center" w:pos="4320"/>
          <w:tab w:val="right" w:pos="8640"/>
        </w:tabs>
        <w:suppressAutoHyphens/>
        <w:spacing w:before="100" w:after="120"/>
        <w:rPr>
          <w:rFonts w:asciiTheme="minorHAnsi" w:hAnsiTheme="minorHAnsi" w:cstheme="minorHAnsi"/>
          <w:b/>
          <w:bCs/>
          <w:sz w:val="16"/>
          <w:szCs w:val="16"/>
          <w:lang w:eastAsia="zh-CN"/>
        </w:rPr>
        <w:sectPr w:rsidR="00512E72" w:rsidSect="00512E72">
          <w:pgSz w:w="16840" w:h="11907" w:orient="landscape" w:code="9"/>
          <w:pgMar w:top="1134" w:right="295" w:bottom="1134" w:left="1134" w:header="567" w:footer="289" w:gutter="0"/>
          <w:cols w:space="720"/>
        </w:sectPr>
      </w:pPr>
    </w:p>
    <w:p w14:paraId="43DED51D" w14:textId="77777777" w:rsidR="00512E72" w:rsidRPr="0070541F" w:rsidRDefault="00512E72" w:rsidP="00512E72">
      <w:pPr>
        <w:keepNext/>
        <w:tabs>
          <w:tab w:val="left" w:pos="357"/>
          <w:tab w:val="left" w:pos="993"/>
          <w:tab w:val="center" w:pos="4320"/>
          <w:tab w:val="right" w:pos="8640"/>
        </w:tabs>
        <w:suppressAutoHyphens/>
        <w:spacing w:before="100" w:after="120"/>
        <w:jc w:val="center"/>
        <w:rPr>
          <w:rFonts w:asciiTheme="minorHAnsi" w:hAnsiTheme="minorHAnsi" w:cstheme="minorHAnsi"/>
          <w:b/>
          <w:bCs/>
          <w:sz w:val="24"/>
          <w:szCs w:val="24"/>
          <w:lang w:eastAsia="zh-CN"/>
        </w:rPr>
      </w:pPr>
      <w:r w:rsidRPr="00780915">
        <w:rPr>
          <w:rFonts w:asciiTheme="minorHAnsi" w:hAnsiTheme="minorHAnsi" w:cstheme="minorHAnsi"/>
          <w:b/>
          <w:bCs/>
          <w:sz w:val="24"/>
          <w:szCs w:val="24"/>
          <w:lang w:eastAsia="zh-CN"/>
        </w:rPr>
        <w:lastRenderedPageBreak/>
        <w:t>TOUR D’HORIZON 20</w:t>
      </w:r>
      <w:r>
        <w:rPr>
          <w:rFonts w:asciiTheme="minorHAnsi" w:hAnsiTheme="minorHAnsi" w:cstheme="minorHAnsi"/>
          <w:b/>
          <w:bCs/>
          <w:sz w:val="24"/>
          <w:szCs w:val="24"/>
          <w:lang w:eastAsia="zh-CN"/>
        </w:rPr>
        <w:t>23</w:t>
      </w:r>
      <w:r w:rsidRPr="00780915">
        <w:rPr>
          <w:rFonts w:asciiTheme="minorHAnsi" w:hAnsiTheme="minorHAnsi" w:cstheme="minorHAnsi"/>
          <w:b/>
          <w:bCs/>
          <w:sz w:val="24"/>
          <w:szCs w:val="24"/>
          <w:lang w:eastAsia="zh-CN"/>
        </w:rPr>
        <w:t xml:space="preserve"> – FLIGHT MAPS</w:t>
      </w:r>
    </w:p>
    <w:p w14:paraId="3707EF85" w14:textId="77777777" w:rsidR="00512E72" w:rsidRDefault="00512E72" w:rsidP="00512E72">
      <w:pPr>
        <w:rPr>
          <w:rFonts w:asciiTheme="minorHAnsi" w:hAnsiTheme="minorHAnsi" w:cstheme="minorHAnsi"/>
          <w:b/>
          <w:bCs/>
        </w:rPr>
      </w:pPr>
      <w:r>
        <w:rPr>
          <w:rFonts w:asciiTheme="minorHAnsi" w:hAnsiTheme="minorHAnsi" w:cstheme="minorHAnsi"/>
          <w:b/>
          <w:bCs/>
        </w:rPr>
        <w:t>Germany: 03-05 April 2023.</w:t>
      </w:r>
    </w:p>
    <w:p w14:paraId="63148D8F" w14:textId="773D7ED9" w:rsidR="00EC4387" w:rsidRPr="00EC4387" w:rsidRDefault="00EC4387" w:rsidP="00EC4387">
      <w:pPr>
        <w:rPr>
          <w:rFonts w:asciiTheme="minorHAnsi" w:hAnsiTheme="minorHAnsi" w:cstheme="minorHAnsi"/>
          <w:b/>
          <w:bCs/>
        </w:rPr>
      </w:pPr>
      <w:r w:rsidRPr="00EC4387">
        <w:rPr>
          <w:rFonts w:asciiTheme="minorHAnsi" w:hAnsiTheme="minorHAnsi" w:cstheme="minorHAnsi"/>
          <w:b/>
          <w:bCs/>
          <w:noProof/>
        </w:rPr>
        <w:drawing>
          <wp:inline distT="0" distB="0" distL="0" distR="0" wp14:anchorId="4B5DA876" wp14:editId="1C216019">
            <wp:extent cx="5810250" cy="8216570"/>
            <wp:effectExtent l="0" t="0" r="0" b="0"/>
            <wp:docPr id="238884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6246" cy="8225049"/>
                    </a:xfrm>
                    <a:prstGeom prst="rect">
                      <a:avLst/>
                    </a:prstGeom>
                    <a:noFill/>
                    <a:ln>
                      <a:noFill/>
                    </a:ln>
                  </pic:spPr>
                </pic:pic>
              </a:graphicData>
            </a:graphic>
          </wp:inline>
        </w:drawing>
      </w:r>
    </w:p>
    <w:p w14:paraId="467C9B15" w14:textId="77777777" w:rsidR="00512E72" w:rsidRPr="00D41D2B" w:rsidRDefault="00512E72" w:rsidP="00512E72">
      <w:pPr>
        <w:rPr>
          <w:rFonts w:asciiTheme="minorHAnsi" w:hAnsiTheme="minorHAnsi" w:cstheme="minorHAnsi"/>
          <w:b/>
          <w:bCs/>
        </w:rPr>
      </w:pPr>
    </w:p>
    <w:p w14:paraId="48C87D64" w14:textId="77777777" w:rsidR="00512E72" w:rsidRDefault="00512E72" w:rsidP="00512E72">
      <w:pPr>
        <w:rPr>
          <w:rFonts w:asciiTheme="minorHAnsi" w:hAnsiTheme="minorHAnsi" w:cstheme="minorHAnsi"/>
          <w:b/>
          <w:bCs/>
        </w:rPr>
      </w:pPr>
      <w:r>
        <w:rPr>
          <w:rFonts w:asciiTheme="minorHAnsi" w:hAnsiTheme="minorHAnsi" w:cstheme="minorHAnsi"/>
          <w:b/>
          <w:bCs/>
        </w:rPr>
        <w:lastRenderedPageBreak/>
        <w:t>Sweden: 06 June 2023.</w:t>
      </w:r>
    </w:p>
    <w:p w14:paraId="606DDAEB" w14:textId="4CF1685A" w:rsidR="0052772C" w:rsidRPr="0052772C" w:rsidRDefault="0052772C" w:rsidP="0052772C">
      <w:pPr>
        <w:rPr>
          <w:rFonts w:asciiTheme="minorHAnsi" w:hAnsiTheme="minorHAnsi" w:cstheme="minorHAnsi"/>
          <w:b/>
          <w:bCs/>
        </w:rPr>
      </w:pPr>
      <w:r w:rsidRPr="0052772C">
        <w:rPr>
          <w:rFonts w:asciiTheme="minorHAnsi" w:hAnsiTheme="minorHAnsi" w:cstheme="minorHAnsi"/>
          <w:b/>
          <w:bCs/>
          <w:noProof/>
        </w:rPr>
        <w:drawing>
          <wp:inline distT="0" distB="0" distL="0" distR="0" wp14:anchorId="78AB5878" wp14:editId="7C72BD75">
            <wp:extent cx="6120765" cy="8655685"/>
            <wp:effectExtent l="0" t="0" r="0" b="0"/>
            <wp:docPr id="917987753" name="Picture 2" descr="A map of the north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87753" name="Picture 2" descr="A map of the north po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8655685"/>
                    </a:xfrm>
                    <a:prstGeom prst="rect">
                      <a:avLst/>
                    </a:prstGeom>
                    <a:noFill/>
                    <a:ln>
                      <a:noFill/>
                    </a:ln>
                  </pic:spPr>
                </pic:pic>
              </a:graphicData>
            </a:graphic>
          </wp:inline>
        </w:drawing>
      </w:r>
    </w:p>
    <w:p w14:paraId="7572B620" w14:textId="77777777" w:rsidR="00512E72" w:rsidRDefault="00512E72" w:rsidP="00512E72">
      <w:pPr>
        <w:rPr>
          <w:rFonts w:asciiTheme="minorHAnsi" w:hAnsiTheme="minorHAnsi" w:cstheme="minorHAnsi"/>
          <w:b/>
          <w:bCs/>
        </w:rPr>
      </w:pPr>
      <w:r>
        <w:rPr>
          <w:rFonts w:asciiTheme="minorHAnsi" w:hAnsiTheme="minorHAnsi" w:cstheme="minorHAnsi"/>
          <w:b/>
          <w:bCs/>
        </w:rPr>
        <w:t>Belgium: 03-07 July 2023.</w:t>
      </w:r>
    </w:p>
    <w:p w14:paraId="40224DDC" w14:textId="4F680E78" w:rsidR="0052772C" w:rsidRPr="0052772C" w:rsidRDefault="0052772C" w:rsidP="0052772C">
      <w:pPr>
        <w:rPr>
          <w:rFonts w:asciiTheme="minorHAnsi" w:hAnsiTheme="minorHAnsi" w:cstheme="minorHAnsi"/>
          <w:b/>
          <w:bCs/>
        </w:rPr>
      </w:pPr>
      <w:r w:rsidRPr="0052772C">
        <w:rPr>
          <w:rFonts w:asciiTheme="minorHAnsi" w:hAnsiTheme="minorHAnsi" w:cstheme="minorHAnsi"/>
          <w:b/>
          <w:bCs/>
          <w:noProof/>
        </w:rPr>
        <w:lastRenderedPageBreak/>
        <w:drawing>
          <wp:inline distT="0" distB="0" distL="0" distR="0" wp14:anchorId="0C29F17F" wp14:editId="0F8856B3">
            <wp:extent cx="6120765" cy="8655685"/>
            <wp:effectExtent l="0" t="0" r="0" b="0"/>
            <wp:docPr id="1915734922" name="Picture 8" descr="A map of the north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34922" name="Picture 8" descr="A map of the north sea&#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8655685"/>
                    </a:xfrm>
                    <a:prstGeom prst="rect">
                      <a:avLst/>
                    </a:prstGeom>
                    <a:noFill/>
                    <a:ln>
                      <a:noFill/>
                    </a:ln>
                  </pic:spPr>
                </pic:pic>
              </a:graphicData>
            </a:graphic>
          </wp:inline>
        </w:drawing>
      </w:r>
    </w:p>
    <w:p w14:paraId="0D16B0FF" w14:textId="51F4D6D1" w:rsidR="0052772C" w:rsidRDefault="00512E72" w:rsidP="0052772C">
      <w:pPr>
        <w:rPr>
          <w:rFonts w:asciiTheme="minorHAnsi" w:hAnsiTheme="minorHAnsi" w:cstheme="minorHAnsi"/>
          <w:b/>
          <w:bCs/>
          <w:color w:val="000000" w:themeColor="text1"/>
        </w:rPr>
      </w:pPr>
      <w:r>
        <w:rPr>
          <w:rFonts w:asciiTheme="minorHAnsi" w:hAnsiTheme="minorHAnsi" w:cstheme="minorHAnsi"/>
          <w:b/>
          <w:bCs/>
          <w:color w:val="000000" w:themeColor="text1"/>
        </w:rPr>
        <w:t>The United Kingdom: 07-10 November 2023.</w:t>
      </w:r>
    </w:p>
    <w:p w14:paraId="545C05B2" w14:textId="037435A9" w:rsidR="0052772C" w:rsidRPr="0052772C" w:rsidRDefault="0052772C" w:rsidP="0052772C">
      <w:pPr>
        <w:rPr>
          <w:rFonts w:asciiTheme="minorHAnsi" w:hAnsiTheme="minorHAnsi" w:cstheme="minorHAnsi"/>
        </w:rPr>
      </w:pPr>
      <w:r w:rsidRPr="0052772C">
        <w:rPr>
          <w:rFonts w:asciiTheme="minorHAnsi" w:hAnsiTheme="minorHAnsi" w:cstheme="minorHAnsi"/>
          <w:noProof/>
        </w:rPr>
        <w:lastRenderedPageBreak/>
        <w:drawing>
          <wp:inline distT="0" distB="0" distL="0" distR="0" wp14:anchorId="1824BC64" wp14:editId="61E7AA97">
            <wp:extent cx="5962650" cy="8432087"/>
            <wp:effectExtent l="0" t="0" r="0" b="7620"/>
            <wp:docPr id="962954329" name="Picture 10" descr="A map of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54329" name="Picture 10" descr="A map of the sea&#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4608" cy="8434856"/>
                    </a:xfrm>
                    <a:prstGeom prst="rect">
                      <a:avLst/>
                    </a:prstGeom>
                    <a:noFill/>
                    <a:ln>
                      <a:noFill/>
                    </a:ln>
                  </pic:spPr>
                </pic:pic>
              </a:graphicData>
            </a:graphic>
          </wp:inline>
        </w:drawing>
      </w:r>
    </w:p>
    <w:p w14:paraId="51051104" w14:textId="77777777" w:rsidR="001A47E2" w:rsidRDefault="001A47E2">
      <w:pPr>
        <w:tabs>
          <w:tab w:val="clear" w:pos="567"/>
        </w:tabs>
        <w:spacing w:after="0" w:line="240" w:lineRule="auto"/>
        <w:jc w:val="left"/>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20B5FB47" w14:textId="38E1FF1F" w:rsidR="00512E72" w:rsidRDefault="00512E72" w:rsidP="00512E72">
      <w:pPr>
        <w:rPr>
          <w:rFonts w:asciiTheme="minorHAnsi" w:hAnsiTheme="minorHAnsi" w:cstheme="minorHAnsi"/>
          <w:b/>
          <w:bCs/>
          <w:color w:val="000000" w:themeColor="text1"/>
        </w:rPr>
      </w:pPr>
      <w:r>
        <w:rPr>
          <w:rFonts w:asciiTheme="minorHAnsi" w:hAnsiTheme="minorHAnsi" w:cstheme="minorHAnsi"/>
          <w:b/>
          <w:bCs/>
          <w:color w:val="000000" w:themeColor="text1"/>
        </w:rPr>
        <w:lastRenderedPageBreak/>
        <w:t>Norway: 20-21 November 2023.</w:t>
      </w:r>
    </w:p>
    <w:p w14:paraId="4A4C59D2" w14:textId="57931276" w:rsidR="00411903" w:rsidRPr="00411903" w:rsidRDefault="0052772C" w:rsidP="00EC4387">
      <w:pPr>
        <w:rPr>
          <w:rFonts w:ascii="Calibri" w:hAnsi="Calibri" w:cs="Calibri"/>
          <w:sz w:val="22"/>
          <w:szCs w:val="22"/>
        </w:rPr>
      </w:pPr>
      <w:r w:rsidRPr="0052772C">
        <w:rPr>
          <w:rFonts w:asciiTheme="minorHAnsi" w:hAnsiTheme="minorHAnsi" w:cstheme="minorHAnsi"/>
          <w:b/>
          <w:bCs/>
          <w:noProof/>
          <w:color w:val="000000" w:themeColor="text1"/>
        </w:rPr>
        <w:drawing>
          <wp:inline distT="0" distB="0" distL="0" distR="0" wp14:anchorId="2CE26CCA" wp14:editId="1114B16F">
            <wp:extent cx="6120765" cy="8655685"/>
            <wp:effectExtent l="0" t="0" r="0" b="0"/>
            <wp:docPr id="1091190234" name="Picture 4" descr="A map of the north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90234" name="Picture 4" descr="A map of the north sea&#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8655685"/>
                    </a:xfrm>
                    <a:prstGeom prst="rect">
                      <a:avLst/>
                    </a:prstGeom>
                    <a:noFill/>
                    <a:ln>
                      <a:noFill/>
                    </a:ln>
                  </pic:spPr>
                </pic:pic>
              </a:graphicData>
            </a:graphic>
          </wp:inline>
        </w:drawing>
      </w:r>
    </w:p>
    <w:sectPr w:rsidR="00411903" w:rsidRPr="00411903" w:rsidSect="00736022">
      <w:footerReference w:type="even" r:id="rId20"/>
      <w:footerReference w:type="default" r:id="rId21"/>
      <w:pgSz w:w="11907" w:h="16840" w:code="9"/>
      <w:pgMar w:top="1276" w:right="1134" w:bottom="709" w:left="1134" w:header="567"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ADE7D1" w14:textId="77777777" w:rsidR="00672A68" w:rsidRDefault="00672A68">
      <w:r>
        <w:separator/>
      </w:r>
    </w:p>
  </w:endnote>
  <w:endnote w:type="continuationSeparator" w:id="0">
    <w:p w14:paraId="42571E44" w14:textId="77777777" w:rsidR="00672A68" w:rsidRDefault="00672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C7215" w14:textId="77777777" w:rsidR="00543943" w:rsidRDefault="005439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DF2EC" w14:textId="77777777" w:rsidR="00512E72" w:rsidRPr="00C044FD" w:rsidRDefault="00512E72" w:rsidP="00E1341B">
    <w:pPr>
      <w:tabs>
        <w:tab w:val="center" w:pos="4820"/>
        <w:tab w:val="right" w:pos="9639"/>
      </w:tabs>
      <w:spacing w:after="0" w:line="240" w:lineRule="auto"/>
      <w:jc w:val="right"/>
      <w:rPr>
        <w:rFonts w:ascii="Calibri" w:hAnsi="Calibri" w:cs="Arial"/>
        <w:sz w:val="22"/>
        <w:szCs w:val="18"/>
      </w:rPr>
    </w:pPr>
    <w:r w:rsidRPr="00C044FD">
      <w:rPr>
        <w:rFonts w:ascii="Calibri" w:hAnsi="Calibri" w:cs="Arial"/>
        <w:sz w:val="22"/>
        <w:szCs w:val="18"/>
      </w:rPr>
      <w:fldChar w:fldCharType="begin"/>
    </w:r>
    <w:r w:rsidRPr="00C044FD">
      <w:rPr>
        <w:rFonts w:ascii="Calibri" w:hAnsi="Calibri" w:cs="Arial"/>
        <w:sz w:val="22"/>
        <w:szCs w:val="18"/>
      </w:rPr>
      <w:instrText xml:space="preserve"> PAGE </w:instrText>
    </w:r>
    <w:r w:rsidRPr="00C044FD">
      <w:rPr>
        <w:rFonts w:ascii="Calibri" w:hAnsi="Calibri" w:cs="Arial"/>
        <w:sz w:val="22"/>
        <w:szCs w:val="18"/>
      </w:rPr>
      <w:fldChar w:fldCharType="separate"/>
    </w:r>
    <w:r>
      <w:rPr>
        <w:rFonts w:ascii="Calibri" w:hAnsi="Calibri" w:cs="Arial"/>
        <w:noProof/>
        <w:sz w:val="22"/>
        <w:szCs w:val="18"/>
      </w:rPr>
      <w:t>1</w:t>
    </w:r>
    <w:r w:rsidRPr="00C044FD">
      <w:rPr>
        <w:rFonts w:ascii="Calibri" w:hAnsi="Calibri" w:cs="Arial"/>
        <w:sz w:val="22"/>
        <w:szCs w:val="18"/>
      </w:rPr>
      <w:fldChar w:fldCharType="end"/>
    </w:r>
    <w:r w:rsidRPr="00C044FD">
      <w:rPr>
        <w:rFonts w:ascii="Calibri" w:hAnsi="Calibri" w:cs="Arial"/>
        <w:sz w:val="22"/>
        <w:szCs w:val="18"/>
      </w:rPr>
      <w:t>/</w:t>
    </w:r>
    <w:r w:rsidRPr="00C044FD">
      <w:rPr>
        <w:rFonts w:ascii="Calibri" w:hAnsi="Calibri" w:cs="Arial"/>
        <w:sz w:val="22"/>
        <w:szCs w:val="18"/>
      </w:rPr>
      <w:fldChar w:fldCharType="begin"/>
    </w:r>
    <w:r w:rsidRPr="00C044FD">
      <w:rPr>
        <w:rFonts w:ascii="Calibri" w:hAnsi="Calibri" w:cs="Arial"/>
        <w:sz w:val="22"/>
        <w:szCs w:val="18"/>
      </w:rPr>
      <w:instrText xml:space="preserve"> NUMPAGES </w:instrText>
    </w:r>
    <w:r w:rsidRPr="00C044FD">
      <w:rPr>
        <w:rFonts w:ascii="Calibri" w:hAnsi="Calibri" w:cs="Arial"/>
        <w:sz w:val="22"/>
        <w:szCs w:val="18"/>
      </w:rPr>
      <w:fldChar w:fldCharType="separate"/>
    </w:r>
    <w:r>
      <w:rPr>
        <w:rFonts w:ascii="Calibri" w:hAnsi="Calibri" w:cs="Arial"/>
        <w:noProof/>
        <w:sz w:val="22"/>
        <w:szCs w:val="18"/>
      </w:rPr>
      <w:t>11</w:t>
    </w:r>
    <w:r w:rsidRPr="00C044FD">
      <w:rPr>
        <w:rFonts w:ascii="Calibri" w:hAnsi="Calibri" w:cs="Arial"/>
        <w:sz w:val="22"/>
        <w:szCs w:val="18"/>
      </w:rPr>
      <w:fldChar w:fldCharType="end"/>
    </w:r>
  </w:p>
  <w:p w14:paraId="3F5D06E6" w14:textId="77777777" w:rsidR="00512E72" w:rsidRPr="00C044FD" w:rsidRDefault="00512E72" w:rsidP="008049FA">
    <w:pPr>
      <w:tabs>
        <w:tab w:val="clear" w:pos="567"/>
        <w:tab w:val="right" w:leader="underscore" w:pos="9639"/>
      </w:tabs>
      <w:spacing w:line="240" w:lineRule="auto"/>
      <w:jc w:val="left"/>
      <w:rPr>
        <w:rFonts w:ascii="Calibri" w:hAnsi="Calibri"/>
        <w:sz w:val="16"/>
        <w:szCs w:val="18"/>
      </w:rPr>
    </w:pPr>
    <w:r>
      <w:rPr>
        <w:rFonts w:ascii="Calibri" w:hAnsi="Calibri" w:cs="Arial"/>
        <w:sz w:val="22"/>
        <w:szCs w:val="18"/>
      </w:rPr>
      <w:t>_______________________________________________________________________________________</w:t>
    </w:r>
  </w:p>
  <w:p w14:paraId="6EDE841D" w14:textId="2BE6689A" w:rsidR="00512E72" w:rsidRPr="00C044FD" w:rsidRDefault="00512E72" w:rsidP="00E1341B">
    <w:pPr>
      <w:tabs>
        <w:tab w:val="center" w:pos="4820"/>
        <w:tab w:val="right" w:pos="9639"/>
      </w:tabs>
      <w:spacing w:after="0" w:line="240" w:lineRule="auto"/>
      <w:jc w:val="left"/>
      <w:rPr>
        <w:rFonts w:ascii="Calibri" w:hAnsi="Calibri"/>
        <w:sz w:val="22"/>
        <w:szCs w:val="18"/>
      </w:rPr>
    </w:pPr>
    <w:r>
      <w:rPr>
        <w:rFonts w:ascii="Calibri" w:hAnsi="Calibri"/>
        <w:sz w:val="22"/>
        <w:szCs w:val="18"/>
      </w:rPr>
      <w:t>Bonn Agreement</w:t>
    </w:r>
    <w:r>
      <w:rPr>
        <w:rFonts w:ascii="Calibri" w:hAnsi="Calibri"/>
        <w:sz w:val="22"/>
        <w:szCs w:val="18"/>
      </w:rPr>
      <w:tab/>
    </w:r>
    <w:r>
      <w:rPr>
        <w:rFonts w:ascii="Calibri" w:hAnsi="Calibri"/>
        <w:sz w:val="22"/>
        <w:szCs w:val="18"/>
      </w:rPr>
      <w:tab/>
    </w:r>
    <w:r w:rsidR="008066BE">
      <w:rPr>
        <w:rFonts w:ascii="Calibri" w:hAnsi="Calibri"/>
        <w:sz w:val="22"/>
        <w:szCs w:val="18"/>
      </w:rPr>
      <w:t>Aerial Surveillance 2023</w:t>
    </w:r>
  </w:p>
  <w:p w14:paraId="697F2F37" w14:textId="77777777" w:rsidR="00512E72" w:rsidRPr="0041102A" w:rsidRDefault="00512E72" w:rsidP="00D02098">
    <w:pPr>
      <w:pStyle w:val="Footer"/>
      <w:tabs>
        <w:tab w:val="center" w:pos="4820"/>
        <w:tab w:val="right" w:pos="9639"/>
      </w:tabs>
      <w:spacing w:after="0"/>
      <w:ind w:right="357"/>
      <w:rPr>
        <w:rFonts w:ascii="Calibri" w:hAnsi="Calibr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9CCCA" w14:textId="77777777" w:rsidR="00543943" w:rsidRDefault="005439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02708" w14:textId="77777777" w:rsidR="00220ED3" w:rsidRDefault="00220E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526314D" w14:textId="77777777" w:rsidR="00220ED3" w:rsidRDefault="00220ED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DBD99" w14:textId="7E9B5434" w:rsidR="002118D9" w:rsidRPr="002118D9" w:rsidRDefault="00220ED3" w:rsidP="008066BE">
    <w:pPr>
      <w:tabs>
        <w:tab w:val="center" w:pos="4820"/>
        <w:tab w:val="right" w:pos="9639"/>
      </w:tabs>
      <w:spacing w:after="0" w:line="240" w:lineRule="auto"/>
      <w:jc w:val="left"/>
      <w:rPr>
        <w:rFonts w:ascii="Calibri" w:hAnsi="Calibri"/>
        <w:sz w:val="22"/>
        <w:szCs w:val="18"/>
      </w:rPr>
    </w:pPr>
    <w:r w:rsidRPr="006F4FBF">
      <w:rPr>
        <w:rFonts w:ascii="Calibri" w:hAnsi="Calibri"/>
        <w:sz w:val="22"/>
        <w:szCs w:val="18"/>
      </w:rPr>
      <w:t>Bonn Agreement</w:t>
    </w:r>
    <w:r w:rsidRPr="006F4FBF">
      <w:rPr>
        <w:rFonts w:ascii="Calibri" w:hAnsi="Calibri"/>
        <w:sz w:val="22"/>
        <w:szCs w:val="18"/>
      </w:rPr>
      <w:tab/>
    </w:r>
    <w:r w:rsidRPr="006F4FBF">
      <w:rPr>
        <w:rFonts w:ascii="Calibri" w:hAnsi="Calibri"/>
        <w:sz w:val="22"/>
        <w:szCs w:val="18"/>
      </w:rPr>
      <w:tab/>
    </w:r>
    <w:r w:rsidR="00465EFE">
      <w:rPr>
        <w:rFonts w:ascii="Calibri" w:hAnsi="Calibri"/>
        <w:sz w:val="22"/>
        <w:szCs w:val="18"/>
      </w:rPr>
      <w:t xml:space="preserve">      </w:t>
    </w:r>
    <w:r w:rsidR="008066BE">
      <w:rPr>
        <w:rFonts w:ascii="Calibri" w:hAnsi="Calibri"/>
        <w:sz w:val="22"/>
        <w:szCs w:val="18"/>
      </w:rPr>
      <w:t>Aerial Surveillance 2023</w:t>
    </w:r>
  </w:p>
  <w:p w14:paraId="0759A5E2" w14:textId="77777777" w:rsidR="002118D9" w:rsidRPr="006F4FBF" w:rsidRDefault="002118D9" w:rsidP="00C55F69">
    <w:pPr>
      <w:tabs>
        <w:tab w:val="center" w:pos="4820"/>
        <w:tab w:val="right" w:pos="9639"/>
      </w:tabs>
      <w:spacing w:after="0" w:line="240" w:lineRule="auto"/>
      <w:jc w:val="left"/>
      <w:rPr>
        <w:rFonts w:ascii="Calibri" w:hAnsi="Calibri"/>
        <w:sz w:val="22"/>
        <w:szCs w:val="18"/>
      </w:rPr>
    </w:pPr>
  </w:p>
  <w:p w14:paraId="6A4D50E5" w14:textId="77777777" w:rsidR="00220ED3" w:rsidRPr="006F4FBF" w:rsidRDefault="00220ED3" w:rsidP="00633233">
    <w:pPr>
      <w:pStyle w:val="Footer"/>
      <w:tabs>
        <w:tab w:val="center" w:pos="4820"/>
        <w:tab w:val="right" w:pos="9639"/>
      </w:tabs>
      <w:spacing w:after="0" w:line="240" w:lineRule="auto"/>
      <w:ind w:right="357"/>
      <w:rPr>
        <w:rFonts w:ascii="Calibri" w:hAnsi="Calibri"/>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43A36" w14:textId="77777777" w:rsidR="00672A68" w:rsidRDefault="00672A68">
      <w:r>
        <w:separator/>
      </w:r>
    </w:p>
  </w:footnote>
  <w:footnote w:type="continuationSeparator" w:id="0">
    <w:p w14:paraId="380C0C8A" w14:textId="77777777" w:rsidR="00672A68" w:rsidRDefault="00672A68">
      <w:r>
        <w:continuationSeparator/>
      </w:r>
    </w:p>
  </w:footnote>
  <w:footnote w:id="1">
    <w:p w14:paraId="2F3FD233" w14:textId="77777777" w:rsidR="007D0274" w:rsidRPr="00103265" w:rsidRDefault="007D0274" w:rsidP="007D0274">
      <w:pPr>
        <w:pStyle w:val="FootnoteText"/>
        <w:rPr>
          <w:lang w:val="en-GB"/>
        </w:rPr>
      </w:pPr>
      <w:r>
        <w:rPr>
          <w:rStyle w:val="FootnoteReference"/>
        </w:rPr>
        <w:footnoteRef/>
      </w:r>
      <w:r>
        <w:t xml:space="preserve"> </w:t>
      </w:r>
      <w:r w:rsidRPr="00103265">
        <w:rPr>
          <w:rFonts w:asciiTheme="minorHAnsi" w:hAnsiTheme="minorHAnsi" w:cstheme="minorHAnsi"/>
          <w:sz w:val="18"/>
          <w:szCs w:val="18"/>
          <w:lang w:val="en-GB"/>
        </w:rPr>
        <w:t>Offshore Industry Committee</w:t>
      </w:r>
    </w:p>
  </w:footnote>
  <w:footnote w:id="2">
    <w:p w14:paraId="39B239D6" w14:textId="77777777" w:rsidR="00512E72" w:rsidRPr="004027E0" w:rsidRDefault="00512E72" w:rsidP="00512E72">
      <w:pPr>
        <w:pStyle w:val="FootnoteText"/>
        <w:rPr>
          <w:lang w:val="en-GB"/>
        </w:rPr>
      </w:pPr>
      <w:r>
        <w:rPr>
          <w:rStyle w:val="FootnoteReference"/>
        </w:rPr>
        <w:footnoteRef/>
      </w:r>
      <w:r>
        <w:t xml:space="preserve"> </w:t>
      </w:r>
      <w:r w:rsidRPr="004027E0">
        <w:t>2006 is the year Belgium started compiling annual TdH reports on behalf of OTSOPA.</w:t>
      </w:r>
    </w:p>
  </w:footnote>
  <w:footnote w:id="3">
    <w:p w14:paraId="20E95004" w14:textId="77777777" w:rsidR="006F0A0E" w:rsidRDefault="006F0A0E" w:rsidP="006F0A0E">
      <w:pPr>
        <w:pStyle w:val="FootnoteText"/>
      </w:pPr>
      <w:r>
        <w:rPr>
          <w:rStyle w:val="FootnoteReference"/>
        </w:rPr>
        <w:footnoteRef/>
      </w:r>
      <w:r>
        <w:t xml:space="preserve"> Two weeks prior to the passage of the BE aircraft, there had been a 15 km² SAT detection (KSAT) confirmed as a quite consistent oil slick by the NO aircraft on the surface the day after. The platform had still been within  legal limits, but stated they had some issues with visible oil at the surface during calm weather after removal of a spreader plate for produced water. Two days prior to the BE TDH passage, NO had a 6 km² SAT detection (KSAT) on the same location. However, on 4/07 the SAT image from EMSA did not show any detection.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79129" w14:textId="77777777" w:rsidR="00543943" w:rsidRDefault="005439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A68CC" w14:textId="77777777" w:rsidR="00543943" w:rsidRDefault="005439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B6FA0" w14:textId="77777777" w:rsidR="00543943" w:rsidRDefault="005439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A2B689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4FA0473C"/>
    <w:lvl w:ilvl="0">
      <w:start w:val="1"/>
      <w:numFmt w:val="lowerLetter"/>
      <w:pStyle w:val="ListNumber"/>
      <w:lvlText w:val="%1."/>
      <w:lvlJc w:val="left"/>
      <w:pPr>
        <w:tabs>
          <w:tab w:val="num" w:pos="1134"/>
        </w:tabs>
        <w:ind w:left="1134" w:hanging="567"/>
      </w:pPr>
      <w:rPr>
        <w:rFonts w:hint="default"/>
        <w:b w:val="0"/>
        <w:i w:val="0"/>
        <w:color w:val="auto"/>
        <w:sz w:val="20"/>
      </w:rPr>
    </w:lvl>
  </w:abstractNum>
  <w:abstractNum w:abstractNumId="2" w15:restartNumberingAfterBreak="0">
    <w:nsid w:val="FFFFFF89"/>
    <w:multiLevelType w:val="singleLevel"/>
    <w:tmpl w:val="C91E2FC0"/>
    <w:lvl w:ilvl="0">
      <w:start w:val="1"/>
      <w:numFmt w:val="lowerRoman"/>
      <w:pStyle w:val="ListBullet"/>
      <w:lvlText w:val="%1."/>
      <w:lvlJc w:val="right"/>
      <w:pPr>
        <w:tabs>
          <w:tab w:val="num" w:pos="1701"/>
        </w:tabs>
        <w:ind w:left="1701" w:hanging="567"/>
      </w:pPr>
      <w:rPr>
        <w:rFonts w:hint="default"/>
        <w:color w:val="auto"/>
      </w:rPr>
    </w:lvl>
  </w:abstractNum>
  <w:abstractNum w:abstractNumId="3" w15:restartNumberingAfterBreak="0">
    <w:nsid w:val="02F10D6A"/>
    <w:multiLevelType w:val="hybridMultilevel"/>
    <w:tmpl w:val="7E0E498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6801C8D"/>
    <w:multiLevelType w:val="hybridMultilevel"/>
    <w:tmpl w:val="FAEE0D1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72D7CA7"/>
    <w:multiLevelType w:val="hybridMultilevel"/>
    <w:tmpl w:val="CF8A9AC8"/>
    <w:lvl w:ilvl="0" w:tplc="D1845638">
      <w:start w:val="1"/>
      <w:numFmt w:val="decimal"/>
      <w:lvlText w:val="%1."/>
      <w:lvlJc w:val="left"/>
      <w:pPr>
        <w:ind w:left="720" w:hanging="720"/>
      </w:pPr>
      <w:rPr>
        <w:sz w:val="22"/>
        <w:szCs w:val="22"/>
      </w:rPr>
    </w:lvl>
    <w:lvl w:ilvl="1" w:tplc="20000005">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0CD33D37"/>
    <w:multiLevelType w:val="hybridMultilevel"/>
    <w:tmpl w:val="740E9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66F22"/>
    <w:multiLevelType w:val="hybridMultilevel"/>
    <w:tmpl w:val="642EC52A"/>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8" w15:restartNumberingAfterBreak="0">
    <w:nsid w:val="1BD445C3"/>
    <w:multiLevelType w:val="hybridMultilevel"/>
    <w:tmpl w:val="CF6E6ED4"/>
    <w:lvl w:ilvl="0" w:tplc="04130001">
      <w:start w:val="1"/>
      <w:numFmt w:val="bullet"/>
      <w:lvlText w:val=""/>
      <w:lvlJc w:val="left"/>
      <w:pPr>
        <w:tabs>
          <w:tab w:val="num" w:pos="927"/>
        </w:tabs>
        <w:ind w:left="927" w:hanging="360"/>
      </w:pPr>
      <w:rPr>
        <w:rFonts w:ascii="Symbol" w:hAnsi="Symbol" w:hint="default"/>
      </w:rPr>
    </w:lvl>
    <w:lvl w:ilvl="1" w:tplc="04130003">
      <w:start w:val="1"/>
      <w:numFmt w:val="bullet"/>
      <w:lvlText w:val="o"/>
      <w:lvlJc w:val="left"/>
      <w:pPr>
        <w:tabs>
          <w:tab w:val="num" w:pos="1647"/>
        </w:tabs>
        <w:ind w:left="1647" w:hanging="360"/>
      </w:pPr>
      <w:rPr>
        <w:rFonts w:ascii="Courier New" w:hAnsi="Courier New" w:cs="Courier New" w:hint="default"/>
      </w:rPr>
    </w:lvl>
    <w:lvl w:ilvl="2" w:tplc="04130005">
      <w:start w:val="1"/>
      <w:numFmt w:val="bullet"/>
      <w:lvlText w:val=""/>
      <w:lvlJc w:val="left"/>
      <w:pPr>
        <w:tabs>
          <w:tab w:val="num" w:pos="2367"/>
        </w:tabs>
        <w:ind w:left="2367" w:hanging="360"/>
      </w:pPr>
      <w:rPr>
        <w:rFonts w:ascii="Wingdings" w:hAnsi="Wingdings" w:hint="default"/>
      </w:rPr>
    </w:lvl>
    <w:lvl w:ilvl="3" w:tplc="04130001">
      <w:start w:val="1"/>
      <w:numFmt w:val="bullet"/>
      <w:lvlText w:val=""/>
      <w:lvlJc w:val="left"/>
      <w:pPr>
        <w:tabs>
          <w:tab w:val="num" w:pos="3087"/>
        </w:tabs>
        <w:ind w:left="3087" w:hanging="360"/>
      </w:pPr>
      <w:rPr>
        <w:rFonts w:ascii="Symbol" w:hAnsi="Symbol" w:hint="default"/>
      </w:rPr>
    </w:lvl>
    <w:lvl w:ilvl="4" w:tplc="04130003">
      <w:start w:val="1"/>
      <w:numFmt w:val="bullet"/>
      <w:lvlText w:val="o"/>
      <w:lvlJc w:val="left"/>
      <w:pPr>
        <w:tabs>
          <w:tab w:val="num" w:pos="3807"/>
        </w:tabs>
        <w:ind w:left="3807" w:hanging="360"/>
      </w:pPr>
      <w:rPr>
        <w:rFonts w:ascii="Courier New" w:hAnsi="Courier New" w:cs="Courier New" w:hint="default"/>
      </w:rPr>
    </w:lvl>
    <w:lvl w:ilvl="5" w:tplc="04130005">
      <w:start w:val="1"/>
      <w:numFmt w:val="bullet"/>
      <w:lvlText w:val=""/>
      <w:lvlJc w:val="left"/>
      <w:pPr>
        <w:tabs>
          <w:tab w:val="num" w:pos="4527"/>
        </w:tabs>
        <w:ind w:left="4527" w:hanging="360"/>
      </w:pPr>
      <w:rPr>
        <w:rFonts w:ascii="Wingdings" w:hAnsi="Wingdings" w:hint="default"/>
      </w:rPr>
    </w:lvl>
    <w:lvl w:ilvl="6" w:tplc="04130001">
      <w:start w:val="1"/>
      <w:numFmt w:val="bullet"/>
      <w:lvlText w:val=""/>
      <w:lvlJc w:val="left"/>
      <w:pPr>
        <w:tabs>
          <w:tab w:val="num" w:pos="5247"/>
        </w:tabs>
        <w:ind w:left="5247" w:hanging="360"/>
      </w:pPr>
      <w:rPr>
        <w:rFonts w:ascii="Symbol" w:hAnsi="Symbol" w:hint="default"/>
      </w:rPr>
    </w:lvl>
    <w:lvl w:ilvl="7" w:tplc="04130003">
      <w:start w:val="1"/>
      <w:numFmt w:val="bullet"/>
      <w:lvlText w:val="o"/>
      <w:lvlJc w:val="left"/>
      <w:pPr>
        <w:tabs>
          <w:tab w:val="num" w:pos="5967"/>
        </w:tabs>
        <w:ind w:left="5967" w:hanging="360"/>
      </w:pPr>
      <w:rPr>
        <w:rFonts w:ascii="Courier New" w:hAnsi="Courier New" w:cs="Courier New" w:hint="default"/>
      </w:rPr>
    </w:lvl>
    <w:lvl w:ilvl="8" w:tplc="04130005">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1ECE6E28"/>
    <w:multiLevelType w:val="hybridMultilevel"/>
    <w:tmpl w:val="422CEA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6A04DF"/>
    <w:multiLevelType w:val="hybridMultilevel"/>
    <w:tmpl w:val="78E0ABC8"/>
    <w:lvl w:ilvl="0" w:tplc="DDEC27FC">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80E51DB"/>
    <w:multiLevelType w:val="hybridMultilevel"/>
    <w:tmpl w:val="C04E0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0F6131"/>
    <w:multiLevelType w:val="hybridMultilevel"/>
    <w:tmpl w:val="D50A8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FA3C3C"/>
    <w:multiLevelType w:val="hybridMultilevel"/>
    <w:tmpl w:val="4776CD52"/>
    <w:lvl w:ilvl="0" w:tplc="E4DEBA1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21A4E97"/>
    <w:multiLevelType w:val="hybridMultilevel"/>
    <w:tmpl w:val="CE36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52C42"/>
    <w:multiLevelType w:val="hybridMultilevel"/>
    <w:tmpl w:val="3CE0E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372575"/>
    <w:multiLevelType w:val="hybridMultilevel"/>
    <w:tmpl w:val="2AFA23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C85DB4"/>
    <w:multiLevelType w:val="hybridMultilevel"/>
    <w:tmpl w:val="1B4A2B0E"/>
    <w:lvl w:ilvl="0" w:tplc="08090017">
      <w:start w:val="1"/>
      <w:numFmt w:val="lowerLetter"/>
      <w:lvlText w:val="%1)"/>
      <w:lvlJc w:val="left"/>
      <w:pPr>
        <w:ind w:left="1440" w:hanging="360"/>
      </w:pPr>
    </w:lvl>
    <w:lvl w:ilvl="1" w:tplc="0809001B">
      <w:start w:val="1"/>
      <w:numFmt w:val="lowerRoman"/>
      <w:lvlText w:val="%2."/>
      <w:lvlJc w:val="righ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8" w15:restartNumberingAfterBreak="0">
    <w:nsid w:val="460627E0"/>
    <w:multiLevelType w:val="hybridMultilevel"/>
    <w:tmpl w:val="FCF27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8F007A"/>
    <w:multiLevelType w:val="hybridMultilevel"/>
    <w:tmpl w:val="FB9C5642"/>
    <w:lvl w:ilvl="0" w:tplc="08090001">
      <w:start w:val="1"/>
      <w:numFmt w:val="bullet"/>
      <w:lvlText w:val=""/>
      <w:lvlJc w:val="left"/>
      <w:pPr>
        <w:ind w:left="896" w:hanging="360"/>
      </w:pPr>
      <w:rPr>
        <w:rFonts w:ascii="Symbol" w:hAnsi="Symbol" w:hint="default"/>
      </w:rPr>
    </w:lvl>
    <w:lvl w:ilvl="1" w:tplc="08090003">
      <w:start w:val="1"/>
      <w:numFmt w:val="bullet"/>
      <w:lvlText w:val="o"/>
      <w:lvlJc w:val="left"/>
      <w:pPr>
        <w:ind w:left="1616" w:hanging="360"/>
      </w:pPr>
      <w:rPr>
        <w:rFonts w:ascii="Courier New" w:hAnsi="Courier New" w:cs="Courier New" w:hint="default"/>
      </w:rPr>
    </w:lvl>
    <w:lvl w:ilvl="2" w:tplc="08090005">
      <w:start w:val="1"/>
      <w:numFmt w:val="bullet"/>
      <w:lvlText w:val=""/>
      <w:lvlJc w:val="left"/>
      <w:pPr>
        <w:ind w:left="2336" w:hanging="360"/>
      </w:pPr>
      <w:rPr>
        <w:rFonts w:ascii="Wingdings" w:hAnsi="Wingdings" w:hint="default"/>
      </w:rPr>
    </w:lvl>
    <w:lvl w:ilvl="3" w:tplc="08090001">
      <w:start w:val="1"/>
      <w:numFmt w:val="bullet"/>
      <w:lvlText w:val=""/>
      <w:lvlJc w:val="left"/>
      <w:pPr>
        <w:ind w:left="3056" w:hanging="360"/>
      </w:pPr>
      <w:rPr>
        <w:rFonts w:ascii="Symbol" w:hAnsi="Symbol" w:hint="default"/>
      </w:rPr>
    </w:lvl>
    <w:lvl w:ilvl="4" w:tplc="08090003">
      <w:start w:val="1"/>
      <w:numFmt w:val="bullet"/>
      <w:lvlText w:val="o"/>
      <w:lvlJc w:val="left"/>
      <w:pPr>
        <w:ind w:left="3776" w:hanging="360"/>
      </w:pPr>
      <w:rPr>
        <w:rFonts w:ascii="Courier New" w:hAnsi="Courier New" w:cs="Courier New" w:hint="default"/>
      </w:rPr>
    </w:lvl>
    <w:lvl w:ilvl="5" w:tplc="08090005">
      <w:start w:val="1"/>
      <w:numFmt w:val="bullet"/>
      <w:lvlText w:val=""/>
      <w:lvlJc w:val="left"/>
      <w:pPr>
        <w:ind w:left="4496" w:hanging="360"/>
      </w:pPr>
      <w:rPr>
        <w:rFonts w:ascii="Wingdings" w:hAnsi="Wingdings" w:hint="default"/>
      </w:rPr>
    </w:lvl>
    <w:lvl w:ilvl="6" w:tplc="08090001">
      <w:start w:val="1"/>
      <w:numFmt w:val="bullet"/>
      <w:lvlText w:val=""/>
      <w:lvlJc w:val="left"/>
      <w:pPr>
        <w:ind w:left="5216" w:hanging="360"/>
      </w:pPr>
      <w:rPr>
        <w:rFonts w:ascii="Symbol" w:hAnsi="Symbol" w:hint="default"/>
      </w:rPr>
    </w:lvl>
    <w:lvl w:ilvl="7" w:tplc="08090003">
      <w:start w:val="1"/>
      <w:numFmt w:val="bullet"/>
      <w:lvlText w:val="o"/>
      <w:lvlJc w:val="left"/>
      <w:pPr>
        <w:ind w:left="5936" w:hanging="360"/>
      </w:pPr>
      <w:rPr>
        <w:rFonts w:ascii="Courier New" w:hAnsi="Courier New" w:cs="Courier New" w:hint="default"/>
      </w:rPr>
    </w:lvl>
    <w:lvl w:ilvl="8" w:tplc="08090005">
      <w:start w:val="1"/>
      <w:numFmt w:val="bullet"/>
      <w:lvlText w:val=""/>
      <w:lvlJc w:val="left"/>
      <w:pPr>
        <w:ind w:left="6656" w:hanging="360"/>
      </w:pPr>
      <w:rPr>
        <w:rFonts w:ascii="Wingdings" w:hAnsi="Wingdings" w:hint="default"/>
      </w:rPr>
    </w:lvl>
  </w:abstractNum>
  <w:abstractNum w:abstractNumId="20" w15:restartNumberingAfterBreak="0">
    <w:nsid w:val="56025366"/>
    <w:multiLevelType w:val="hybridMultilevel"/>
    <w:tmpl w:val="9E861418"/>
    <w:lvl w:ilvl="0" w:tplc="A0BE284E">
      <w:start w:val="7"/>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64D03AA"/>
    <w:multiLevelType w:val="hybridMultilevel"/>
    <w:tmpl w:val="C060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A75FBD"/>
    <w:multiLevelType w:val="hybridMultilevel"/>
    <w:tmpl w:val="24DEC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96F535B"/>
    <w:multiLevelType w:val="hybridMultilevel"/>
    <w:tmpl w:val="3DF438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D816A26"/>
    <w:multiLevelType w:val="hybridMultilevel"/>
    <w:tmpl w:val="F4284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CF7EA4"/>
    <w:multiLevelType w:val="hybridMultilevel"/>
    <w:tmpl w:val="7952D4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028715C"/>
    <w:multiLevelType w:val="hybridMultilevel"/>
    <w:tmpl w:val="4CE6953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9E62F0"/>
    <w:multiLevelType w:val="hybridMultilevel"/>
    <w:tmpl w:val="33C44144"/>
    <w:lvl w:ilvl="0" w:tplc="334EA5D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7E30D24"/>
    <w:multiLevelType w:val="hybridMultilevel"/>
    <w:tmpl w:val="9544C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3F6F75"/>
    <w:multiLevelType w:val="hybridMultilevel"/>
    <w:tmpl w:val="5B8C7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3379837">
    <w:abstractNumId w:val="2"/>
  </w:num>
  <w:num w:numId="2" w16cid:durableId="1237516659">
    <w:abstractNumId w:val="2"/>
  </w:num>
  <w:num w:numId="3" w16cid:durableId="885947631">
    <w:abstractNumId w:val="1"/>
  </w:num>
  <w:num w:numId="4" w16cid:durableId="888298954">
    <w:abstractNumId w:val="1"/>
  </w:num>
  <w:num w:numId="5" w16cid:durableId="1424111262">
    <w:abstractNumId w:val="0"/>
  </w:num>
  <w:num w:numId="6" w16cid:durableId="2141262544">
    <w:abstractNumId w:val="19"/>
  </w:num>
  <w:num w:numId="7" w16cid:durableId="2073306199">
    <w:abstractNumId w:val="14"/>
  </w:num>
  <w:num w:numId="8" w16cid:durableId="359400463">
    <w:abstractNumId w:val="16"/>
  </w:num>
  <w:num w:numId="9" w16cid:durableId="1161846105">
    <w:abstractNumId w:val="19"/>
  </w:num>
  <w:num w:numId="10" w16cid:durableId="1975065497">
    <w:abstractNumId w:val="25"/>
  </w:num>
  <w:num w:numId="11" w16cid:durableId="2105832608">
    <w:abstractNumId w:val="23"/>
  </w:num>
  <w:num w:numId="12" w16cid:durableId="250240846">
    <w:abstractNumId w:val="13"/>
  </w:num>
  <w:num w:numId="13" w16cid:durableId="987977764">
    <w:abstractNumId w:val="8"/>
  </w:num>
  <w:num w:numId="14" w16cid:durableId="796801371">
    <w:abstractNumId w:val="5"/>
  </w:num>
  <w:num w:numId="15" w16cid:durableId="15734687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11734490">
    <w:abstractNumId w:val="24"/>
  </w:num>
  <w:num w:numId="17" w16cid:durableId="6747218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665821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19732564">
    <w:abstractNumId w:val="7"/>
  </w:num>
  <w:num w:numId="20" w16cid:durableId="1987586312">
    <w:abstractNumId w:val="11"/>
  </w:num>
  <w:num w:numId="21" w16cid:durableId="578830344">
    <w:abstractNumId w:val="27"/>
  </w:num>
  <w:num w:numId="22" w16cid:durableId="1032539254">
    <w:abstractNumId w:val="29"/>
  </w:num>
  <w:num w:numId="23" w16cid:durableId="2078673630">
    <w:abstractNumId w:val="9"/>
  </w:num>
  <w:num w:numId="24" w16cid:durableId="616524739">
    <w:abstractNumId w:val="12"/>
  </w:num>
  <w:num w:numId="25" w16cid:durableId="333846281">
    <w:abstractNumId w:val="6"/>
  </w:num>
  <w:num w:numId="26" w16cid:durableId="382028534">
    <w:abstractNumId w:val="18"/>
  </w:num>
  <w:num w:numId="27" w16cid:durableId="910041458">
    <w:abstractNumId w:val="20"/>
  </w:num>
  <w:num w:numId="28" w16cid:durableId="820542599">
    <w:abstractNumId w:val="26"/>
  </w:num>
  <w:num w:numId="29" w16cid:durableId="186211658">
    <w:abstractNumId w:val="3"/>
  </w:num>
  <w:num w:numId="30" w16cid:durableId="1906600843">
    <w:abstractNumId w:val="15"/>
  </w:num>
  <w:num w:numId="31" w16cid:durableId="1468354125">
    <w:abstractNumId w:val="22"/>
  </w:num>
  <w:num w:numId="32" w16cid:durableId="269701116">
    <w:abstractNumId w:val="21"/>
  </w:num>
  <w:num w:numId="33" w16cid:durableId="1206599169">
    <w:abstractNumId w:val="28"/>
  </w:num>
  <w:num w:numId="34" w16cid:durableId="18656276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E2D"/>
    <w:rsid w:val="00000710"/>
    <w:rsid w:val="000034F0"/>
    <w:rsid w:val="000244FA"/>
    <w:rsid w:val="000309F9"/>
    <w:rsid w:val="00030C68"/>
    <w:rsid w:val="00041343"/>
    <w:rsid w:val="0005046A"/>
    <w:rsid w:val="00053E3C"/>
    <w:rsid w:val="00060462"/>
    <w:rsid w:val="00066092"/>
    <w:rsid w:val="00076289"/>
    <w:rsid w:val="00076C33"/>
    <w:rsid w:val="00081002"/>
    <w:rsid w:val="000A1B78"/>
    <w:rsid w:val="000D40BC"/>
    <w:rsid w:val="000F5ECE"/>
    <w:rsid w:val="001068A1"/>
    <w:rsid w:val="00112E78"/>
    <w:rsid w:val="00116553"/>
    <w:rsid w:val="001249D0"/>
    <w:rsid w:val="00146DB0"/>
    <w:rsid w:val="00154B36"/>
    <w:rsid w:val="001568C1"/>
    <w:rsid w:val="00165C2D"/>
    <w:rsid w:val="0016760B"/>
    <w:rsid w:val="001839AA"/>
    <w:rsid w:val="00191BD3"/>
    <w:rsid w:val="001A47E2"/>
    <w:rsid w:val="001B471D"/>
    <w:rsid w:val="001B74A4"/>
    <w:rsid w:val="001C0C44"/>
    <w:rsid w:val="001D011D"/>
    <w:rsid w:val="001E5ADA"/>
    <w:rsid w:val="001F0123"/>
    <w:rsid w:val="001F779B"/>
    <w:rsid w:val="002118D9"/>
    <w:rsid w:val="0021328B"/>
    <w:rsid w:val="00220ED3"/>
    <w:rsid w:val="00222E1D"/>
    <w:rsid w:val="00225B95"/>
    <w:rsid w:val="00232397"/>
    <w:rsid w:val="00244FF2"/>
    <w:rsid w:val="00245898"/>
    <w:rsid w:val="00245F3D"/>
    <w:rsid w:val="00253095"/>
    <w:rsid w:val="00253296"/>
    <w:rsid w:val="00255A84"/>
    <w:rsid w:val="002646F4"/>
    <w:rsid w:val="002736FC"/>
    <w:rsid w:val="002768D8"/>
    <w:rsid w:val="00292EED"/>
    <w:rsid w:val="002A0E3E"/>
    <w:rsid w:val="002B0292"/>
    <w:rsid w:val="002B081F"/>
    <w:rsid w:val="002B176A"/>
    <w:rsid w:val="002B3A1E"/>
    <w:rsid w:val="002C2C8B"/>
    <w:rsid w:val="002C53B3"/>
    <w:rsid w:val="002C5942"/>
    <w:rsid w:val="002D4F3D"/>
    <w:rsid w:val="002D781B"/>
    <w:rsid w:val="002E3256"/>
    <w:rsid w:val="00300618"/>
    <w:rsid w:val="00301B10"/>
    <w:rsid w:val="00306B42"/>
    <w:rsid w:val="00314BB5"/>
    <w:rsid w:val="00327DDE"/>
    <w:rsid w:val="0033257D"/>
    <w:rsid w:val="003416F5"/>
    <w:rsid w:val="00351B48"/>
    <w:rsid w:val="00360C3C"/>
    <w:rsid w:val="0036319B"/>
    <w:rsid w:val="00366A80"/>
    <w:rsid w:val="003766B4"/>
    <w:rsid w:val="00376963"/>
    <w:rsid w:val="00390C22"/>
    <w:rsid w:val="00391A67"/>
    <w:rsid w:val="003A17DC"/>
    <w:rsid w:val="003A6B53"/>
    <w:rsid w:val="003B3BFC"/>
    <w:rsid w:val="003C10FD"/>
    <w:rsid w:val="003C334A"/>
    <w:rsid w:val="003C3BD7"/>
    <w:rsid w:val="003C6182"/>
    <w:rsid w:val="003D0456"/>
    <w:rsid w:val="003E2895"/>
    <w:rsid w:val="00402612"/>
    <w:rsid w:val="00411903"/>
    <w:rsid w:val="0041540F"/>
    <w:rsid w:val="004165C5"/>
    <w:rsid w:val="004228AB"/>
    <w:rsid w:val="00424BF7"/>
    <w:rsid w:val="0043186E"/>
    <w:rsid w:val="004331A5"/>
    <w:rsid w:val="00444D75"/>
    <w:rsid w:val="00464E91"/>
    <w:rsid w:val="00465EFE"/>
    <w:rsid w:val="00484904"/>
    <w:rsid w:val="00490905"/>
    <w:rsid w:val="004A611A"/>
    <w:rsid w:val="004B6418"/>
    <w:rsid w:val="004C1C39"/>
    <w:rsid w:val="004C7541"/>
    <w:rsid w:val="004D460C"/>
    <w:rsid w:val="004E1EFA"/>
    <w:rsid w:val="004E71E2"/>
    <w:rsid w:val="004F391F"/>
    <w:rsid w:val="00512E72"/>
    <w:rsid w:val="00517612"/>
    <w:rsid w:val="00526B81"/>
    <w:rsid w:val="0052772C"/>
    <w:rsid w:val="00542222"/>
    <w:rsid w:val="00542CFF"/>
    <w:rsid w:val="00543943"/>
    <w:rsid w:val="00546370"/>
    <w:rsid w:val="00555723"/>
    <w:rsid w:val="00572A84"/>
    <w:rsid w:val="005918B7"/>
    <w:rsid w:val="00596ED9"/>
    <w:rsid w:val="005A69E8"/>
    <w:rsid w:val="005B18A5"/>
    <w:rsid w:val="005B2280"/>
    <w:rsid w:val="005B340D"/>
    <w:rsid w:val="005C6B12"/>
    <w:rsid w:val="005F155B"/>
    <w:rsid w:val="00602A4F"/>
    <w:rsid w:val="00606E7C"/>
    <w:rsid w:val="00611AFD"/>
    <w:rsid w:val="006205BB"/>
    <w:rsid w:val="00623965"/>
    <w:rsid w:val="00623ADD"/>
    <w:rsid w:val="006259CB"/>
    <w:rsid w:val="006265AF"/>
    <w:rsid w:val="006271AE"/>
    <w:rsid w:val="00633233"/>
    <w:rsid w:val="00635768"/>
    <w:rsid w:val="00641080"/>
    <w:rsid w:val="00655580"/>
    <w:rsid w:val="00663F10"/>
    <w:rsid w:val="006651FC"/>
    <w:rsid w:val="00672A68"/>
    <w:rsid w:val="00687740"/>
    <w:rsid w:val="006947A5"/>
    <w:rsid w:val="006A6646"/>
    <w:rsid w:val="006B205D"/>
    <w:rsid w:val="006B521E"/>
    <w:rsid w:val="006C2EB4"/>
    <w:rsid w:val="006D19DE"/>
    <w:rsid w:val="006E1B93"/>
    <w:rsid w:val="006F0A0E"/>
    <w:rsid w:val="006F4FBF"/>
    <w:rsid w:val="006F52D5"/>
    <w:rsid w:val="00702CB9"/>
    <w:rsid w:val="00705EFE"/>
    <w:rsid w:val="00706640"/>
    <w:rsid w:val="00723C42"/>
    <w:rsid w:val="00730A46"/>
    <w:rsid w:val="00736022"/>
    <w:rsid w:val="00736535"/>
    <w:rsid w:val="00744E0E"/>
    <w:rsid w:val="007466AE"/>
    <w:rsid w:val="00746F41"/>
    <w:rsid w:val="00770703"/>
    <w:rsid w:val="007726CE"/>
    <w:rsid w:val="007969EF"/>
    <w:rsid w:val="00797C1E"/>
    <w:rsid w:val="007A1A7C"/>
    <w:rsid w:val="007B4DCA"/>
    <w:rsid w:val="007B742F"/>
    <w:rsid w:val="007D0274"/>
    <w:rsid w:val="007D5E78"/>
    <w:rsid w:val="007D646A"/>
    <w:rsid w:val="007E37C6"/>
    <w:rsid w:val="007E44AD"/>
    <w:rsid w:val="007E50C7"/>
    <w:rsid w:val="007E6B8C"/>
    <w:rsid w:val="007F426D"/>
    <w:rsid w:val="008052DA"/>
    <w:rsid w:val="008066BE"/>
    <w:rsid w:val="00811A8E"/>
    <w:rsid w:val="00835386"/>
    <w:rsid w:val="00836A79"/>
    <w:rsid w:val="00851D80"/>
    <w:rsid w:val="00854DCA"/>
    <w:rsid w:val="008573C0"/>
    <w:rsid w:val="008644F0"/>
    <w:rsid w:val="008648CF"/>
    <w:rsid w:val="00865608"/>
    <w:rsid w:val="00870EFB"/>
    <w:rsid w:val="0087401C"/>
    <w:rsid w:val="008958E5"/>
    <w:rsid w:val="008961D2"/>
    <w:rsid w:val="008B3777"/>
    <w:rsid w:val="008B726F"/>
    <w:rsid w:val="008C2D5D"/>
    <w:rsid w:val="008C3C86"/>
    <w:rsid w:val="008C5F15"/>
    <w:rsid w:val="008E0821"/>
    <w:rsid w:val="008F1446"/>
    <w:rsid w:val="008F3BFF"/>
    <w:rsid w:val="008F4FB1"/>
    <w:rsid w:val="00903F3D"/>
    <w:rsid w:val="00906257"/>
    <w:rsid w:val="00906DA8"/>
    <w:rsid w:val="00907DB6"/>
    <w:rsid w:val="0091237D"/>
    <w:rsid w:val="009204B4"/>
    <w:rsid w:val="00926A29"/>
    <w:rsid w:val="00926FDC"/>
    <w:rsid w:val="00932EEA"/>
    <w:rsid w:val="0093490A"/>
    <w:rsid w:val="009356BC"/>
    <w:rsid w:val="009461D7"/>
    <w:rsid w:val="00946BC0"/>
    <w:rsid w:val="009537D0"/>
    <w:rsid w:val="009540E8"/>
    <w:rsid w:val="00957800"/>
    <w:rsid w:val="0097448E"/>
    <w:rsid w:val="00991335"/>
    <w:rsid w:val="009A076B"/>
    <w:rsid w:val="009A496E"/>
    <w:rsid w:val="009B365B"/>
    <w:rsid w:val="009C0120"/>
    <w:rsid w:val="009C02E1"/>
    <w:rsid w:val="009C05E3"/>
    <w:rsid w:val="009C2015"/>
    <w:rsid w:val="009D0633"/>
    <w:rsid w:val="009D6503"/>
    <w:rsid w:val="009E0CB1"/>
    <w:rsid w:val="009E4882"/>
    <w:rsid w:val="00A041A1"/>
    <w:rsid w:val="00A112A1"/>
    <w:rsid w:val="00A120CC"/>
    <w:rsid w:val="00A1272D"/>
    <w:rsid w:val="00A24F8F"/>
    <w:rsid w:val="00A263B5"/>
    <w:rsid w:val="00A31DD4"/>
    <w:rsid w:val="00A568F0"/>
    <w:rsid w:val="00A605EB"/>
    <w:rsid w:val="00A60830"/>
    <w:rsid w:val="00A60B5F"/>
    <w:rsid w:val="00A70986"/>
    <w:rsid w:val="00A71D2C"/>
    <w:rsid w:val="00A77F6C"/>
    <w:rsid w:val="00A81745"/>
    <w:rsid w:val="00A81AAA"/>
    <w:rsid w:val="00A841DE"/>
    <w:rsid w:val="00A94D60"/>
    <w:rsid w:val="00AA16F5"/>
    <w:rsid w:val="00AD0904"/>
    <w:rsid w:val="00AD4067"/>
    <w:rsid w:val="00AF121F"/>
    <w:rsid w:val="00AF3479"/>
    <w:rsid w:val="00AF7761"/>
    <w:rsid w:val="00AF77C1"/>
    <w:rsid w:val="00B00DDD"/>
    <w:rsid w:val="00B00EB4"/>
    <w:rsid w:val="00B104F3"/>
    <w:rsid w:val="00B10C1E"/>
    <w:rsid w:val="00B1115A"/>
    <w:rsid w:val="00B11D3B"/>
    <w:rsid w:val="00B12FE4"/>
    <w:rsid w:val="00B1519E"/>
    <w:rsid w:val="00B16666"/>
    <w:rsid w:val="00B3287B"/>
    <w:rsid w:val="00B37DDC"/>
    <w:rsid w:val="00B4670D"/>
    <w:rsid w:val="00B47FEC"/>
    <w:rsid w:val="00B57A1B"/>
    <w:rsid w:val="00B609CF"/>
    <w:rsid w:val="00B613F8"/>
    <w:rsid w:val="00B6613D"/>
    <w:rsid w:val="00B66CCF"/>
    <w:rsid w:val="00B852F8"/>
    <w:rsid w:val="00BA20BD"/>
    <w:rsid w:val="00BA5B37"/>
    <w:rsid w:val="00BB2CA0"/>
    <w:rsid w:val="00BB62CD"/>
    <w:rsid w:val="00BC0EB8"/>
    <w:rsid w:val="00BC3E3F"/>
    <w:rsid w:val="00BC4516"/>
    <w:rsid w:val="00BC5F4E"/>
    <w:rsid w:val="00BC7E24"/>
    <w:rsid w:val="00C0574D"/>
    <w:rsid w:val="00C1657F"/>
    <w:rsid w:val="00C17D75"/>
    <w:rsid w:val="00C2467D"/>
    <w:rsid w:val="00C3472C"/>
    <w:rsid w:val="00C3553E"/>
    <w:rsid w:val="00C369EF"/>
    <w:rsid w:val="00C46226"/>
    <w:rsid w:val="00C50A38"/>
    <w:rsid w:val="00C5528C"/>
    <w:rsid w:val="00C55F69"/>
    <w:rsid w:val="00C60A25"/>
    <w:rsid w:val="00C70136"/>
    <w:rsid w:val="00C707F5"/>
    <w:rsid w:val="00C717F4"/>
    <w:rsid w:val="00C71A5A"/>
    <w:rsid w:val="00C75958"/>
    <w:rsid w:val="00C80B99"/>
    <w:rsid w:val="00C82B5C"/>
    <w:rsid w:val="00C92299"/>
    <w:rsid w:val="00C92D34"/>
    <w:rsid w:val="00C956E4"/>
    <w:rsid w:val="00CA071D"/>
    <w:rsid w:val="00CA1B4C"/>
    <w:rsid w:val="00CA42FD"/>
    <w:rsid w:val="00CB1586"/>
    <w:rsid w:val="00CC0BC7"/>
    <w:rsid w:val="00CC3CAE"/>
    <w:rsid w:val="00CC41DA"/>
    <w:rsid w:val="00CD6E03"/>
    <w:rsid w:val="00CE5497"/>
    <w:rsid w:val="00CF0127"/>
    <w:rsid w:val="00CF0EA9"/>
    <w:rsid w:val="00CF51BE"/>
    <w:rsid w:val="00D02098"/>
    <w:rsid w:val="00D100B4"/>
    <w:rsid w:val="00D31608"/>
    <w:rsid w:val="00D44229"/>
    <w:rsid w:val="00D4545D"/>
    <w:rsid w:val="00D51136"/>
    <w:rsid w:val="00D51311"/>
    <w:rsid w:val="00D64AE8"/>
    <w:rsid w:val="00D661FC"/>
    <w:rsid w:val="00D733D7"/>
    <w:rsid w:val="00D75035"/>
    <w:rsid w:val="00D772D2"/>
    <w:rsid w:val="00D84B9C"/>
    <w:rsid w:val="00D91DAA"/>
    <w:rsid w:val="00D924AE"/>
    <w:rsid w:val="00D92CD0"/>
    <w:rsid w:val="00DA10EE"/>
    <w:rsid w:val="00DA46E7"/>
    <w:rsid w:val="00DB3CC4"/>
    <w:rsid w:val="00DC171B"/>
    <w:rsid w:val="00DC2E50"/>
    <w:rsid w:val="00DC32CB"/>
    <w:rsid w:val="00DC3826"/>
    <w:rsid w:val="00DD04DA"/>
    <w:rsid w:val="00DD6DEA"/>
    <w:rsid w:val="00DE3A75"/>
    <w:rsid w:val="00DF3A8A"/>
    <w:rsid w:val="00DF510A"/>
    <w:rsid w:val="00DF5DE5"/>
    <w:rsid w:val="00DF7680"/>
    <w:rsid w:val="00E02254"/>
    <w:rsid w:val="00E116B0"/>
    <w:rsid w:val="00E17E2D"/>
    <w:rsid w:val="00E2514E"/>
    <w:rsid w:val="00E27D9F"/>
    <w:rsid w:val="00E330BD"/>
    <w:rsid w:val="00E43D4C"/>
    <w:rsid w:val="00E443FA"/>
    <w:rsid w:val="00E606C5"/>
    <w:rsid w:val="00E7520C"/>
    <w:rsid w:val="00E77642"/>
    <w:rsid w:val="00EB2045"/>
    <w:rsid w:val="00EB373C"/>
    <w:rsid w:val="00EC4387"/>
    <w:rsid w:val="00EC4A27"/>
    <w:rsid w:val="00EC6E8C"/>
    <w:rsid w:val="00ED5827"/>
    <w:rsid w:val="00EE250B"/>
    <w:rsid w:val="00EE797C"/>
    <w:rsid w:val="00EE7DC4"/>
    <w:rsid w:val="00EF073A"/>
    <w:rsid w:val="00EF22AF"/>
    <w:rsid w:val="00F03464"/>
    <w:rsid w:val="00F05948"/>
    <w:rsid w:val="00F13908"/>
    <w:rsid w:val="00F13D40"/>
    <w:rsid w:val="00F22D00"/>
    <w:rsid w:val="00F256E0"/>
    <w:rsid w:val="00F30741"/>
    <w:rsid w:val="00F3327E"/>
    <w:rsid w:val="00F421B7"/>
    <w:rsid w:val="00F42CE4"/>
    <w:rsid w:val="00F604E0"/>
    <w:rsid w:val="00F62434"/>
    <w:rsid w:val="00F63707"/>
    <w:rsid w:val="00F95A25"/>
    <w:rsid w:val="00FC0D30"/>
    <w:rsid w:val="00FC41F7"/>
    <w:rsid w:val="00FC439D"/>
    <w:rsid w:val="00FC62EC"/>
    <w:rsid w:val="00FD0E9D"/>
    <w:rsid w:val="00FD37FB"/>
    <w:rsid w:val="00FD5D7F"/>
    <w:rsid w:val="00FE06E8"/>
    <w:rsid w:val="00FE0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4EC8EE"/>
  <w15:chartTrackingRefBased/>
  <w15:docId w15:val="{FADCE3D8-C7D0-4F0D-B978-359118E3E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4BF7"/>
    <w:pPr>
      <w:tabs>
        <w:tab w:val="left" w:pos="567"/>
      </w:tabs>
      <w:spacing w:after="140" w:line="280" w:lineRule="atLeast"/>
      <w:jc w:val="both"/>
    </w:pPr>
    <w:rPr>
      <w:rFonts w:ascii="Arial" w:hAnsi="Arial"/>
      <w:lang w:eastAsia="en-US"/>
    </w:rPr>
  </w:style>
  <w:style w:type="paragraph" w:styleId="Heading1">
    <w:name w:val="heading 1"/>
    <w:next w:val="BodyText"/>
    <w:link w:val="Heading1Char"/>
    <w:qFormat/>
    <w:rsid w:val="00546370"/>
    <w:pPr>
      <w:keepNext/>
      <w:spacing w:before="140" w:after="140" w:line="280" w:lineRule="atLeast"/>
      <w:outlineLvl w:val="0"/>
    </w:pPr>
    <w:rPr>
      <w:rFonts w:ascii="Arial" w:hAnsi="Arial"/>
      <w:noProof/>
      <w:kern w:val="32"/>
      <w:sz w:val="28"/>
      <w:lang w:val="en-US" w:eastAsia="en-US"/>
    </w:rPr>
  </w:style>
  <w:style w:type="paragraph" w:styleId="Heading2">
    <w:name w:val="heading 2"/>
    <w:next w:val="BodyText"/>
    <w:link w:val="Heading2Char"/>
    <w:qFormat/>
    <w:rsid w:val="00546370"/>
    <w:pPr>
      <w:keepNext/>
      <w:spacing w:before="140" w:after="140" w:line="280" w:lineRule="atLeast"/>
      <w:outlineLvl w:val="1"/>
    </w:pPr>
    <w:rPr>
      <w:rFonts w:ascii="Arial" w:hAnsi="Arial"/>
      <w:noProof/>
      <w:sz w:val="24"/>
      <w:lang w:val="en-US" w:eastAsia="en-US"/>
    </w:rPr>
  </w:style>
  <w:style w:type="paragraph" w:styleId="Heading3">
    <w:name w:val="heading 3"/>
    <w:next w:val="BodyText"/>
    <w:link w:val="Heading3Char"/>
    <w:qFormat/>
    <w:rsid w:val="00546370"/>
    <w:pPr>
      <w:keepNext/>
      <w:spacing w:before="140" w:after="140" w:line="280" w:lineRule="atLeast"/>
      <w:outlineLvl w:val="2"/>
    </w:pPr>
    <w:rPr>
      <w:rFonts w:ascii="Arial" w:hAnsi="Arial"/>
      <w:b/>
      <w:noProof/>
      <w:lang w:val="en-US" w:eastAsia="en-US"/>
    </w:rPr>
  </w:style>
  <w:style w:type="paragraph" w:styleId="Heading9">
    <w:name w:val="heading 9"/>
    <w:basedOn w:val="Normal"/>
    <w:next w:val="Normal"/>
    <w:qFormat/>
    <w:rsid w:val="00391A6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42CE4"/>
    <w:pPr>
      <w:tabs>
        <w:tab w:val="left" w:pos="357"/>
        <w:tab w:val="center" w:pos="4320"/>
        <w:tab w:val="right" w:pos="8640"/>
      </w:tabs>
    </w:pPr>
    <w:rPr>
      <w:sz w:val="18"/>
    </w:rPr>
  </w:style>
  <w:style w:type="paragraph" w:styleId="Footer">
    <w:name w:val="footer"/>
    <w:basedOn w:val="Normal"/>
    <w:rsid w:val="00F42CE4"/>
    <w:rPr>
      <w:sz w:val="18"/>
    </w:rPr>
  </w:style>
  <w:style w:type="character" w:styleId="PageNumber">
    <w:name w:val="page number"/>
    <w:rsid w:val="00BC7E24"/>
    <w:rPr>
      <w:rFonts w:ascii="Arial" w:hAnsi="Arial"/>
      <w:sz w:val="18"/>
    </w:rPr>
  </w:style>
  <w:style w:type="paragraph" w:styleId="TOC2">
    <w:name w:val="toc 2"/>
    <w:next w:val="Normal"/>
    <w:autoRedefine/>
    <w:semiHidden/>
    <w:pPr>
      <w:tabs>
        <w:tab w:val="left" w:pos="1134"/>
        <w:tab w:val="left" w:pos="2268"/>
        <w:tab w:val="left" w:pos="2552"/>
        <w:tab w:val="left" w:pos="3119"/>
        <w:tab w:val="right" w:leader="dot" w:pos="8448"/>
      </w:tabs>
      <w:spacing w:before="60" w:after="60"/>
      <w:ind w:left="3119" w:right="1134" w:hanging="1418"/>
    </w:pPr>
    <w:rPr>
      <w:rFonts w:ascii="Arial" w:hAnsi="Arial"/>
      <w:noProof/>
    </w:rPr>
  </w:style>
  <w:style w:type="paragraph" w:styleId="TOC3">
    <w:name w:val="toc 3"/>
    <w:basedOn w:val="BodyText"/>
    <w:next w:val="Normal"/>
    <w:autoRedefine/>
    <w:semiHidden/>
    <w:pPr>
      <w:tabs>
        <w:tab w:val="left" w:pos="851"/>
        <w:tab w:val="left" w:pos="1134"/>
        <w:tab w:val="left" w:pos="2268"/>
        <w:tab w:val="right" w:leader="dot" w:pos="8448"/>
      </w:tabs>
      <w:spacing w:after="0"/>
      <w:ind w:left="2268" w:right="1134"/>
    </w:pPr>
    <w:rPr>
      <w:noProof/>
    </w:rPr>
  </w:style>
  <w:style w:type="paragraph" w:styleId="BodyText">
    <w:name w:val="Body Text"/>
    <w:basedOn w:val="Normal"/>
    <w:link w:val="BodyTextChar"/>
    <w:rsid w:val="00546370"/>
  </w:style>
  <w:style w:type="paragraph" w:styleId="TOC4">
    <w:name w:val="toc 4"/>
    <w:basedOn w:val="Normal"/>
    <w:next w:val="Normal"/>
    <w:autoRedefine/>
    <w:semiHidden/>
    <w:pPr>
      <w:tabs>
        <w:tab w:val="right" w:leader="dot" w:pos="8448"/>
        <w:tab w:val="right" w:pos="8505"/>
      </w:tabs>
      <w:ind w:left="2835" w:right="1134"/>
    </w:pPr>
  </w:style>
  <w:style w:type="paragraph" w:customStyle="1" w:styleId="Address">
    <w:name w:val="Address"/>
    <w:pPr>
      <w:spacing w:line="180" w:lineRule="atLeast"/>
    </w:pPr>
    <w:rPr>
      <w:rFonts w:ascii="Arial" w:hAnsi="Arial"/>
      <w:noProof/>
      <w:color w:val="16288E"/>
      <w:sz w:val="16"/>
      <w:lang w:val="en-US" w:eastAsia="en-US"/>
    </w:rPr>
  </w:style>
  <w:style w:type="paragraph" w:styleId="EndnoteText">
    <w:name w:val="endnote text"/>
    <w:basedOn w:val="Normal"/>
    <w:semiHidden/>
    <w:pPr>
      <w:tabs>
        <w:tab w:val="left" w:pos="357"/>
      </w:tabs>
    </w:pPr>
  </w:style>
  <w:style w:type="paragraph" w:styleId="EnvelopeAddress">
    <w:name w:val="envelope address"/>
    <w:basedOn w:val="Normal"/>
    <w:pPr>
      <w:framePr w:w="7920" w:h="1980" w:hRule="exact" w:hSpace="180" w:wrap="auto" w:hAnchor="page" w:xAlign="center" w:yAlign="bottom"/>
      <w:tabs>
        <w:tab w:val="left" w:pos="357"/>
      </w:tabs>
      <w:ind w:left="2880"/>
    </w:pPr>
  </w:style>
  <w:style w:type="character" w:styleId="FollowedHyperlink">
    <w:name w:val="FollowedHyperlink"/>
    <w:rPr>
      <w:color w:val="808080"/>
      <w:u w:val="none"/>
    </w:rPr>
  </w:style>
  <w:style w:type="paragraph" w:styleId="FootnoteText">
    <w:name w:val="footnote text"/>
    <w:link w:val="FootnoteTextChar"/>
    <w:uiPriority w:val="99"/>
    <w:semiHidden/>
    <w:pPr>
      <w:spacing w:after="100" w:line="200" w:lineRule="atLeast"/>
    </w:pPr>
    <w:rPr>
      <w:rFonts w:ascii="Arial" w:hAnsi="Arial"/>
      <w:noProof/>
      <w:sz w:val="16"/>
      <w:lang w:val="en-US" w:eastAsia="en-US"/>
    </w:rPr>
  </w:style>
  <w:style w:type="character" w:styleId="Hyperlink">
    <w:name w:val="Hyperlink"/>
    <w:rsid w:val="00546370"/>
    <w:rPr>
      <w:rFonts w:ascii="Arial" w:hAnsi="Arial"/>
      <w:color w:val="16288E"/>
      <w:u w:val="none"/>
    </w:rPr>
  </w:style>
  <w:style w:type="paragraph" w:customStyle="1" w:styleId="Introduction">
    <w:name w:val="Introduction"/>
    <w:basedOn w:val="BodyText"/>
    <w:next w:val="BodyText"/>
    <w:rsid w:val="00546370"/>
    <w:pPr>
      <w:spacing w:before="140"/>
    </w:pPr>
    <w:rPr>
      <w:b/>
    </w:rPr>
  </w:style>
  <w:style w:type="paragraph" w:styleId="ListBullet">
    <w:name w:val="List Bullet"/>
    <w:basedOn w:val="Normal"/>
    <w:rsid w:val="00546370"/>
    <w:pPr>
      <w:numPr>
        <w:numId w:val="2"/>
      </w:numPr>
    </w:pPr>
  </w:style>
  <w:style w:type="paragraph" w:styleId="ListNumber">
    <w:name w:val="List Number"/>
    <w:basedOn w:val="Normal"/>
    <w:rsid w:val="00546370"/>
    <w:pPr>
      <w:numPr>
        <w:numId w:val="4"/>
      </w:numPr>
    </w:pPr>
  </w:style>
  <w:style w:type="paragraph" w:styleId="Title">
    <w:name w:val="Title"/>
    <w:link w:val="TitleChar"/>
    <w:qFormat/>
    <w:rsid w:val="00EE7DC4"/>
    <w:pPr>
      <w:spacing w:before="560" w:after="280" w:line="280" w:lineRule="atLeast"/>
      <w:outlineLvl w:val="0"/>
    </w:pPr>
    <w:rPr>
      <w:rFonts w:ascii="Arial" w:hAnsi="Arial"/>
      <w:noProof/>
      <w:kern w:val="28"/>
      <w:sz w:val="40"/>
      <w:lang w:val="en-US" w:eastAsia="en-US"/>
    </w:rPr>
  </w:style>
  <w:style w:type="character" w:customStyle="1" w:styleId="Heading1Char">
    <w:name w:val="Heading 1 Char"/>
    <w:link w:val="Heading1"/>
    <w:rsid w:val="00EE7DC4"/>
    <w:rPr>
      <w:rFonts w:ascii="Arial" w:hAnsi="Arial"/>
      <w:noProof/>
      <w:kern w:val="32"/>
      <w:sz w:val="28"/>
      <w:lang w:val="en-US" w:eastAsia="en-US" w:bidi="ar-SA"/>
    </w:rPr>
  </w:style>
  <w:style w:type="character" w:customStyle="1" w:styleId="Heading2Char">
    <w:name w:val="Heading 2 Char"/>
    <w:link w:val="Heading2"/>
    <w:rsid w:val="00EE7DC4"/>
    <w:rPr>
      <w:rFonts w:ascii="Arial" w:hAnsi="Arial"/>
      <w:noProof/>
      <w:sz w:val="24"/>
      <w:lang w:val="en-US" w:eastAsia="en-US" w:bidi="ar-SA"/>
    </w:rPr>
  </w:style>
  <w:style w:type="character" w:customStyle="1" w:styleId="Heading3Char">
    <w:name w:val="Heading 3 Char"/>
    <w:link w:val="Heading3"/>
    <w:rsid w:val="00EE7DC4"/>
    <w:rPr>
      <w:rFonts w:ascii="Arial" w:hAnsi="Arial"/>
      <w:b/>
      <w:noProof/>
      <w:lang w:val="en-US" w:eastAsia="en-US" w:bidi="ar-SA"/>
    </w:rPr>
  </w:style>
  <w:style w:type="character" w:customStyle="1" w:styleId="TitleChar">
    <w:name w:val="Title Char"/>
    <w:link w:val="Title"/>
    <w:rsid w:val="00EE7DC4"/>
    <w:rPr>
      <w:rFonts w:ascii="Arial" w:hAnsi="Arial"/>
      <w:noProof/>
      <w:kern w:val="28"/>
      <w:sz w:val="40"/>
      <w:lang w:val="en-US" w:eastAsia="en-US" w:bidi="ar-SA"/>
    </w:rPr>
  </w:style>
  <w:style w:type="paragraph" w:customStyle="1" w:styleId="ZchnZchn1CharCharCarCar">
    <w:name w:val="Zchn Zchn1 Char Char Car Car"/>
    <w:basedOn w:val="Normal"/>
    <w:rsid w:val="00D02098"/>
    <w:pPr>
      <w:spacing w:after="160" w:line="240" w:lineRule="exact"/>
      <w:jc w:val="left"/>
    </w:pPr>
    <w:rPr>
      <w:rFonts w:ascii="Tahoma" w:hAnsi="Tahoma"/>
      <w:lang w:val="en-US"/>
    </w:rPr>
  </w:style>
  <w:style w:type="paragraph" w:customStyle="1" w:styleId="Docheader">
    <w:name w:val="Doc header"/>
    <w:basedOn w:val="Normal"/>
    <w:rsid w:val="00D02098"/>
    <w:pPr>
      <w:spacing w:after="0" w:line="280" w:lineRule="exact"/>
      <w:jc w:val="left"/>
    </w:pPr>
    <w:rPr>
      <w:sz w:val="24"/>
      <w:lang w:val="en-US"/>
    </w:rPr>
  </w:style>
  <w:style w:type="character" w:styleId="FootnoteReference">
    <w:name w:val="footnote reference"/>
    <w:aliases w:val="stylish"/>
    <w:uiPriority w:val="99"/>
    <w:rsid w:val="00D02098"/>
    <w:rPr>
      <w:vertAlign w:val="superscript"/>
    </w:rPr>
  </w:style>
  <w:style w:type="paragraph" w:styleId="BodyText3">
    <w:name w:val="Body Text 3"/>
    <w:basedOn w:val="Normal"/>
    <w:rsid w:val="00391A67"/>
    <w:pPr>
      <w:spacing w:after="120"/>
    </w:pPr>
    <w:rPr>
      <w:sz w:val="16"/>
      <w:szCs w:val="16"/>
    </w:rPr>
  </w:style>
  <w:style w:type="character" w:customStyle="1" w:styleId="TitleChar1">
    <w:name w:val="Title Char1"/>
    <w:rsid w:val="00FE06E8"/>
    <w:rPr>
      <w:rFonts w:ascii="Arial" w:hAnsi="Arial"/>
      <w:noProof/>
      <w:kern w:val="28"/>
      <w:sz w:val="40"/>
      <w:lang w:val="en-US" w:eastAsia="en-US" w:bidi="ar-SA"/>
    </w:rPr>
  </w:style>
  <w:style w:type="character" w:styleId="CommentReference">
    <w:name w:val="annotation reference"/>
    <w:rsid w:val="00AD0904"/>
    <w:rPr>
      <w:sz w:val="16"/>
      <w:szCs w:val="16"/>
    </w:rPr>
  </w:style>
  <w:style w:type="paragraph" w:styleId="CommentText">
    <w:name w:val="annotation text"/>
    <w:basedOn w:val="Normal"/>
    <w:link w:val="CommentTextChar"/>
    <w:rsid w:val="00AD0904"/>
  </w:style>
  <w:style w:type="character" w:customStyle="1" w:styleId="CommentTextChar">
    <w:name w:val="Comment Text Char"/>
    <w:link w:val="CommentText"/>
    <w:rsid w:val="00AD0904"/>
    <w:rPr>
      <w:rFonts w:ascii="Arial" w:hAnsi="Arial"/>
      <w:lang w:eastAsia="en-US"/>
    </w:rPr>
  </w:style>
  <w:style w:type="paragraph" w:styleId="CommentSubject">
    <w:name w:val="annotation subject"/>
    <w:basedOn w:val="CommentText"/>
    <w:next w:val="CommentText"/>
    <w:link w:val="CommentSubjectChar"/>
    <w:rsid w:val="00AD0904"/>
    <w:rPr>
      <w:b/>
      <w:bCs/>
    </w:rPr>
  </w:style>
  <w:style w:type="character" w:customStyle="1" w:styleId="CommentSubjectChar">
    <w:name w:val="Comment Subject Char"/>
    <w:link w:val="CommentSubject"/>
    <w:rsid w:val="00AD0904"/>
    <w:rPr>
      <w:rFonts w:ascii="Arial" w:hAnsi="Arial"/>
      <w:b/>
      <w:bCs/>
      <w:lang w:eastAsia="en-US"/>
    </w:rPr>
  </w:style>
  <w:style w:type="paragraph" w:styleId="BalloonText">
    <w:name w:val="Balloon Text"/>
    <w:basedOn w:val="Normal"/>
    <w:link w:val="BalloonTextChar"/>
    <w:rsid w:val="00AD0904"/>
    <w:pPr>
      <w:spacing w:after="0" w:line="240" w:lineRule="auto"/>
    </w:pPr>
    <w:rPr>
      <w:rFonts w:ascii="Tahoma" w:hAnsi="Tahoma" w:cs="Tahoma"/>
      <w:sz w:val="16"/>
      <w:szCs w:val="16"/>
    </w:rPr>
  </w:style>
  <w:style w:type="character" w:customStyle="1" w:styleId="BalloonTextChar">
    <w:name w:val="Balloon Text Char"/>
    <w:link w:val="BalloonText"/>
    <w:rsid w:val="00AD0904"/>
    <w:rPr>
      <w:rFonts w:ascii="Tahoma" w:hAnsi="Tahoma" w:cs="Tahoma"/>
      <w:sz w:val="16"/>
      <w:szCs w:val="16"/>
      <w:lang w:eastAsia="en-US"/>
    </w:rPr>
  </w:style>
  <w:style w:type="character" w:customStyle="1" w:styleId="BodyTextChar">
    <w:name w:val="Body Text Char"/>
    <w:link w:val="BodyText"/>
    <w:rsid w:val="00744E0E"/>
    <w:rPr>
      <w:rFonts w:ascii="Arial" w:hAnsi="Arial"/>
      <w:lang w:eastAsia="en-US"/>
    </w:rPr>
  </w:style>
  <w:style w:type="table" w:styleId="TableGrid">
    <w:name w:val="Table Grid"/>
    <w:basedOn w:val="TableNormal"/>
    <w:rsid w:val="003A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semiHidden/>
    <w:unhideWhenUsed/>
    <w:qFormat/>
    <w:rsid w:val="001B471D"/>
    <w:pPr>
      <w:tabs>
        <w:tab w:val="clear" w:pos="567"/>
      </w:tabs>
      <w:spacing w:before="120" w:after="0" w:line="240" w:lineRule="auto"/>
    </w:pPr>
    <w:rPr>
      <w:rFonts w:ascii="Calibri" w:hAnsi="Calibri"/>
      <w:b/>
      <w:sz w:val="22"/>
    </w:rPr>
  </w:style>
  <w:style w:type="paragraph" w:styleId="ListParagraph">
    <w:name w:val="List Paragraph"/>
    <w:basedOn w:val="Normal"/>
    <w:uiPriority w:val="72"/>
    <w:qFormat/>
    <w:rsid w:val="00512E72"/>
    <w:pPr>
      <w:tabs>
        <w:tab w:val="clear" w:pos="567"/>
      </w:tabs>
      <w:spacing w:after="200" w:line="276" w:lineRule="auto"/>
      <w:ind w:left="720"/>
      <w:contextualSpacing/>
      <w:jc w:val="left"/>
    </w:pPr>
    <w:rPr>
      <w:rFonts w:ascii="Calibri" w:eastAsia="Calibri" w:hAnsi="Calibri"/>
      <w:sz w:val="22"/>
      <w:szCs w:val="22"/>
    </w:rPr>
  </w:style>
  <w:style w:type="paragraph" w:styleId="NoSpacing">
    <w:name w:val="No Spacing"/>
    <w:uiPriority w:val="1"/>
    <w:qFormat/>
    <w:rsid w:val="00512E72"/>
    <w:pPr>
      <w:tabs>
        <w:tab w:val="left" w:pos="567"/>
      </w:tabs>
      <w:jc w:val="both"/>
    </w:pPr>
    <w:rPr>
      <w:rFonts w:ascii="Arial" w:hAnsi="Arial"/>
      <w:lang w:eastAsia="en-US"/>
    </w:rPr>
  </w:style>
  <w:style w:type="character" w:customStyle="1" w:styleId="FootnoteTextChar">
    <w:name w:val="Footnote Text Char"/>
    <w:basedOn w:val="DefaultParagraphFont"/>
    <w:link w:val="FootnoteText"/>
    <w:uiPriority w:val="99"/>
    <w:semiHidden/>
    <w:rsid w:val="00512E72"/>
    <w:rPr>
      <w:rFonts w:ascii="Arial" w:hAnsi="Arial"/>
      <w:noProof/>
      <w:sz w:val="16"/>
      <w:lang w:val="en-US" w:eastAsia="en-US"/>
    </w:rPr>
  </w:style>
  <w:style w:type="character" w:customStyle="1" w:styleId="st">
    <w:name w:val="st"/>
    <w:basedOn w:val="DefaultParagraphFont"/>
    <w:rsid w:val="00512E72"/>
  </w:style>
  <w:style w:type="table" w:styleId="TableColumns4">
    <w:name w:val="Table Columns 4"/>
    <w:basedOn w:val="TableNormal"/>
    <w:rsid w:val="00512E72"/>
    <w:pPr>
      <w:tabs>
        <w:tab w:val="left" w:pos="567"/>
      </w:tabs>
      <w:spacing w:after="140" w:line="28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512E72"/>
    <w:rPr>
      <w:rFonts w:ascii="Arial" w:hAnsi="Arial"/>
      <w:lang w:eastAsia="en-US"/>
    </w:rPr>
  </w:style>
  <w:style w:type="paragraph" w:styleId="NormalWeb">
    <w:name w:val="Normal (Web)"/>
    <w:basedOn w:val="Normal"/>
    <w:rsid w:val="0052772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00677">
      <w:bodyDiv w:val="1"/>
      <w:marLeft w:val="0"/>
      <w:marRight w:val="0"/>
      <w:marTop w:val="0"/>
      <w:marBottom w:val="0"/>
      <w:divBdr>
        <w:top w:val="none" w:sz="0" w:space="0" w:color="auto"/>
        <w:left w:val="none" w:sz="0" w:space="0" w:color="auto"/>
        <w:bottom w:val="none" w:sz="0" w:space="0" w:color="auto"/>
        <w:right w:val="none" w:sz="0" w:space="0" w:color="auto"/>
      </w:divBdr>
    </w:div>
    <w:div w:id="56049245">
      <w:bodyDiv w:val="1"/>
      <w:marLeft w:val="0"/>
      <w:marRight w:val="0"/>
      <w:marTop w:val="0"/>
      <w:marBottom w:val="0"/>
      <w:divBdr>
        <w:top w:val="none" w:sz="0" w:space="0" w:color="auto"/>
        <w:left w:val="none" w:sz="0" w:space="0" w:color="auto"/>
        <w:bottom w:val="none" w:sz="0" w:space="0" w:color="auto"/>
        <w:right w:val="none" w:sz="0" w:space="0" w:color="auto"/>
      </w:divBdr>
    </w:div>
    <w:div w:id="63455105">
      <w:bodyDiv w:val="1"/>
      <w:marLeft w:val="0"/>
      <w:marRight w:val="0"/>
      <w:marTop w:val="0"/>
      <w:marBottom w:val="0"/>
      <w:divBdr>
        <w:top w:val="none" w:sz="0" w:space="0" w:color="auto"/>
        <w:left w:val="none" w:sz="0" w:space="0" w:color="auto"/>
        <w:bottom w:val="none" w:sz="0" w:space="0" w:color="auto"/>
        <w:right w:val="none" w:sz="0" w:space="0" w:color="auto"/>
      </w:divBdr>
    </w:div>
    <w:div w:id="112291163">
      <w:bodyDiv w:val="1"/>
      <w:marLeft w:val="0"/>
      <w:marRight w:val="0"/>
      <w:marTop w:val="0"/>
      <w:marBottom w:val="0"/>
      <w:divBdr>
        <w:top w:val="none" w:sz="0" w:space="0" w:color="auto"/>
        <w:left w:val="none" w:sz="0" w:space="0" w:color="auto"/>
        <w:bottom w:val="none" w:sz="0" w:space="0" w:color="auto"/>
        <w:right w:val="none" w:sz="0" w:space="0" w:color="auto"/>
      </w:divBdr>
    </w:div>
    <w:div w:id="144008025">
      <w:bodyDiv w:val="1"/>
      <w:marLeft w:val="0"/>
      <w:marRight w:val="0"/>
      <w:marTop w:val="0"/>
      <w:marBottom w:val="0"/>
      <w:divBdr>
        <w:top w:val="none" w:sz="0" w:space="0" w:color="auto"/>
        <w:left w:val="none" w:sz="0" w:space="0" w:color="auto"/>
        <w:bottom w:val="none" w:sz="0" w:space="0" w:color="auto"/>
        <w:right w:val="none" w:sz="0" w:space="0" w:color="auto"/>
      </w:divBdr>
    </w:div>
    <w:div w:id="170023632">
      <w:bodyDiv w:val="1"/>
      <w:marLeft w:val="0"/>
      <w:marRight w:val="0"/>
      <w:marTop w:val="0"/>
      <w:marBottom w:val="0"/>
      <w:divBdr>
        <w:top w:val="none" w:sz="0" w:space="0" w:color="auto"/>
        <w:left w:val="none" w:sz="0" w:space="0" w:color="auto"/>
        <w:bottom w:val="none" w:sz="0" w:space="0" w:color="auto"/>
        <w:right w:val="none" w:sz="0" w:space="0" w:color="auto"/>
      </w:divBdr>
    </w:div>
    <w:div w:id="348874476">
      <w:bodyDiv w:val="1"/>
      <w:marLeft w:val="0"/>
      <w:marRight w:val="0"/>
      <w:marTop w:val="0"/>
      <w:marBottom w:val="0"/>
      <w:divBdr>
        <w:top w:val="none" w:sz="0" w:space="0" w:color="auto"/>
        <w:left w:val="none" w:sz="0" w:space="0" w:color="auto"/>
        <w:bottom w:val="none" w:sz="0" w:space="0" w:color="auto"/>
        <w:right w:val="none" w:sz="0" w:space="0" w:color="auto"/>
      </w:divBdr>
    </w:div>
    <w:div w:id="507670730">
      <w:bodyDiv w:val="1"/>
      <w:marLeft w:val="0"/>
      <w:marRight w:val="0"/>
      <w:marTop w:val="0"/>
      <w:marBottom w:val="0"/>
      <w:divBdr>
        <w:top w:val="none" w:sz="0" w:space="0" w:color="auto"/>
        <w:left w:val="none" w:sz="0" w:space="0" w:color="auto"/>
        <w:bottom w:val="none" w:sz="0" w:space="0" w:color="auto"/>
        <w:right w:val="none" w:sz="0" w:space="0" w:color="auto"/>
      </w:divBdr>
    </w:div>
    <w:div w:id="596986201">
      <w:bodyDiv w:val="1"/>
      <w:marLeft w:val="0"/>
      <w:marRight w:val="0"/>
      <w:marTop w:val="0"/>
      <w:marBottom w:val="0"/>
      <w:divBdr>
        <w:top w:val="none" w:sz="0" w:space="0" w:color="auto"/>
        <w:left w:val="none" w:sz="0" w:space="0" w:color="auto"/>
        <w:bottom w:val="none" w:sz="0" w:space="0" w:color="auto"/>
        <w:right w:val="none" w:sz="0" w:space="0" w:color="auto"/>
      </w:divBdr>
    </w:div>
    <w:div w:id="717317079">
      <w:bodyDiv w:val="1"/>
      <w:marLeft w:val="0"/>
      <w:marRight w:val="0"/>
      <w:marTop w:val="0"/>
      <w:marBottom w:val="0"/>
      <w:divBdr>
        <w:top w:val="none" w:sz="0" w:space="0" w:color="auto"/>
        <w:left w:val="none" w:sz="0" w:space="0" w:color="auto"/>
        <w:bottom w:val="none" w:sz="0" w:space="0" w:color="auto"/>
        <w:right w:val="none" w:sz="0" w:space="0" w:color="auto"/>
      </w:divBdr>
    </w:div>
    <w:div w:id="845902176">
      <w:bodyDiv w:val="1"/>
      <w:marLeft w:val="0"/>
      <w:marRight w:val="0"/>
      <w:marTop w:val="0"/>
      <w:marBottom w:val="0"/>
      <w:divBdr>
        <w:top w:val="none" w:sz="0" w:space="0" w:color="auto"/>
        <w:left w:val="none" w:sz="0" w:space="0" w:color="auto"/>
        <w:bottom w:val="none" w:sz="0" w:space="0" w:color="auto"/>
        <w:right w:val="none" w:sz="0" w:space="0" w:color="auto"/>
      </w:divBdr>
    </w:div>
    <w:div w:id="902376062">
      <w:bodyDiv w:val="1"/>
      <w:marLeft w:val="0"/>
      <w:marRight w:val="0"/>
      <w:marTop w:val="0"/>
      <w:marBottom w:val="0"/>
      <w:divBdr>
        <w:top w:val="none" w:sz="0" w:space="0" w:color="auto"/>
        <w:left w:val="none" w:sz="0" w:space="0" w:color="auto"/>
        <w:bottom w:val="none" w:sz="0" w:space="0" w:color="auto"/>
        <w:right w:val="none" w:sz="0" w:space="0" w:color="auto"/>
      </w:divBdr>
    </w:div>
    <w:div w:id="975648539">
      <w:bodyDiv w:val="1"/>
      <w:marLeft w:val="0"/>
      <w:marRight w:val="0"/>
      <w:marTop w:val="0"/>
      <w:marBottom w:val="0"/>
      <w:divBdr>
        <w:top w:val="none" w:sz="0" w:space="0" w:color="auto"/>
        <w:left w:val="none" w:sz="0" w:space="0" w:color="auto"/>
        <w:bottom w:val="none" w:sz="0" w:space="0" w:color="auto"/>
        <w:right w:val="none" w:sz="0" w:space="0" w:color="auto"/>
      </w:divBdr>
    </w:div>
    <w:div w:id="1235891651">
      <w:bodyDiv w:val="1"/>
      <w:marLeft w:val="0"/>
      <w:marRight w:val="0"/>
      <w:marTop w:val="0"/>
      <w:marBottom w:val="0"/>
      <w:divBdr>
        <w:top w:val="none" w:sz="0" w:space="0" w:color="auto"/>
        <w:left w:val="none" w:sz="0" w:space="0" w:color="auto"/>
        <w:bottom w:val="none" w:sz="0" w:space="0" w:color="auto"/>
        <w:right w:val="none" w:sz="0" w:space="0" w:color="auto"/>
      </w:divBdr>
    </w:div>
    <w:div w:id="1237059557">
      <w:bodyDiv w:val="1"/>
      <w:marLeft w:val="0"/>
      <w:marRight w:val="0"/>
      <w:marTop w:val="0"/>
      <w:marBottom w:val="0"/>
      <w:divBdr>
        <w:top w:val="none" w:sz="0" w:space="0" w:color="auto"/>
        <w:left w:val="none" w:sz="0" w:space="0" w:color="auto"/>
        <w:bottom w:val="none" w:sz="0" w:space="0" w:color="auto"/>
        <w:right w:val="none" w:sz="0" w:space="0" w:color="auto"/>
      </w:divBdr>
    </w:div>
    <w:div w:id="1265966334">
      <w:bodyDiv w:val="1"/>
      <w:marLeft w:val="0"/>
      <w:marRight w:val="0"/>
      <w:marTop w:val="0"/>
      <w:marBottom w:val="0"/>
      <w:divBdr>
        <w:top w:val="none" w:sz="0" w:space="0" w:color="auto"/>
        <w:left w:val="none" w:sz="0" w:space="0" w:color="auto"/>
        <w:bottom w:val="none" w:sz="0" w:space="0" w:color="auto"/>
        <w:right w:val="none" w:sz="0" w:space="0" w:color="auto"/>
      </w:divBdr>
    </w:div>
    <w:div w:id="1337342161">
      <w:bodyDiv w:val="1"/>
      <w:marLeft w:val="0"/>
      <w:marRight w:val="0"/>
      <w:marTop w:val="0"/>
      <w:marBottom w:val="0"/>
      <w:divBdr>
        <w:top w:val="none" w:sz="0" w:space="0" w:color="auto"/>
        <w:left w:val="none" w:sz="0" w:space="0" w:color="auto"/>
        <w:bottom w:val="none" w:sz="0" w:space="0" w:color="auto"/>
        <w:right w:val="none" w:sz="0" w:space="0" w:color="auto"/>
      </w:divBdr>
    </w:div>
    <w:div w:id="1472559384">
      <w:bodyDiv w:val="1"/>
      <w:marLeft w:val="0"/>
      <w:marRight w:val="0"/>
      <w:marTop w:val="0"/>
      <w:marBottom w:val="0"/>
      <w:divBdr>
        <w:top w:val="none" w:sz="0" w:space="0" w:color="auto"/>
        <w:left w:val="none" w:sz="0" w:space="0" w:color="auto"/>
        <w:bottom w:val="none" w:sz="0" w:space="0" w:color="auto"/>
        <w:right w:val="none" w:sz="0" w:space="0" w:color="auto"/>
      </w:divBdr>
    </w:div>
    <w:div w:id="1508129680">
      <w:bodyDiv w:val="1"/>
      <w:marLeft w:val="0"/>
      <w:marRight w:val="0"/>
      <w:marTop w:val="0"/>
      <w:marBottom w:val="0"/>
      <w:divBdr>
        <w:top w:val="none" w:sz="0" w:space="0" w:color="auto"/>
        <w:left w:val="none" w:sz="0" w:space="0" w:color="auto"/>
        <w:bottom w:val="none" w:sz="0" w:space="0" w:color="auto"/>
        <w:right w:val="none" w:sz="0" w:space="0" w:color="auto"/>
      </w:divBdr>
    </w:div>
    <w:div w:id="1514146467">
      <w:bodyDiv w:val="1"/>
      <w:marLeft w:val="0"/>
      <w:marRight w:val="0"/>
      <w:marTop w:val="0"/>
      <w:marBottom w:val="0"/>
      <w:divBdr>
        <w:top w:val="none" w:sz="0" w:space="0" w:color="auto"/>
        <w:left w:val="none" w:sz="0" w:space="0" w:color="auto"/>
        <w:bottom w:val="none" w:sz="0" w:space="0" w:color="auto"/>
        <w:right w:val="none" w:sz="0" w:space="0" w:color="auto"/>
      </w:divBdr>
    </w:div>
    <w:div w:id="1570463222">
      <w:bodyDiv w:val="1"/>
      <w:marLeft w:val="0"/>
      <w:marRight w:val="0"/>
      <w:marTop w:val="0"/>
      <w:marBottom w:val="0"/>
      <w:divBdr>
        <w:top w:val="none" w:sz="0" w:space="0" w:color="auto"/>
        <w:left w:val="none" w:sz="0" w:space="0" w:color="auto"/>
        <w:bottom w:val="none" w:sz="0" w:space="0" w:color="auto"/>
        <w:right w:val="none" w:sz="0" w:space="0" w:color="auto"/>
      </w:divBdr>
    </w:div>
    <w:div w:id="1621691802">
      <w:bodyDiv w:val="1"/>
      <w:marLeft w:val="0"/>
      <w:marRight w:val="0"/>
      <w:marTop w:val="0"/>
      <w:marBottom w:val="0"/>
      <w:divBdr>
        <w:top w:val="none" w:sz="0" w:space="0" w:color="auto"/>
        <w:left w:val="none" w:sz="0" w:space="0" w:color="auto"/>
        <w:bottom w:val="none" w:sz="0" w:space="0" w:color="auto"/>
        <w:right w:val="none" w:sz="0" w:space="0" w:color="auto"/>
      </w:divBdr>
    </w:div>
    <w:div w:id="1743605028">
      <w:bodyDiv w:val="1"/>
      <w:marLeft w:val="0"/>
      <w:marRight w:val="0"/>
      <w:marTop w:val="0"/>
      <w:marBottom w:val="0"/>
      <w:divBdr>
        <w:top w:val="none" w:sz="0" w:space="0" w:color="auto"/>
        <w:left w:val="none" w:sz="0" w:space="0" w:color="auto"/>
        <w:bottom w:val="none" w:sz="0" w:space="0" w:color="auto"/>
        <w:right w:val="none" w:sz="0" w:space="0" w:color="auto"/>
      </w:divBdr>
    </w:div>
    <w:div w:id="2023510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vannieuwenhove\Seafile\16-SURV-Activity-Reporting\1.%20Bonn%20Flight%20data\2023\TdH%20reporting\_TdH23%20trends%20figu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81595394498339"/>
          <c:y val="6.0659144724514072E-2"/>
          <c:w val="0.72644074186859242"/>
          <c:h val="0.72968945481488845"/>
        </c:manualLayout>
      </c:layout>
      <c:barChart>
        <c:barDir val="col"/>
        <c:grouping val="clustered"/>
        <c:varyColors val="0"/>
        <c:ser>
          <c:idx val="0"/>
          <c:order val="0"/>
          <c:tx>
            <c:strRef>
              <c:f>Sheet1!$B$3</c:f>
              <c:strCache>
                <c:ptCount val="1"/>
                <c:pt idx="0">
                  <c:v>TdH fl.hrs</c:v>
                </c:pt>
              </c:strCache>
            </c:strRef>
          </c:tx>
          <c:spPr>
            <a:solidFill>
              <a:srgbClr val="C00000"/>
            </a:solidFill>
          </c:spPr>
          <c:invertIfNegative val="0"/>
          <c:cat>
            <c:numRef>
              <c:f>Sheet1!$A$4:$A$28</c:f>
              <c:numCache>
                <c:formatCode>General</c:formatCode>
                <c:ptCount val="2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numCache>
            </c:numRef>
          </c:cat>
          <c:val>
            <c:numRef>
              <c:f>Sheet1!$B$4:$B$28</c:f>
              <c:numCache>
                <c:formatCode>General</c:formatCode>
                <c:ptCount val="25"/>
                <c:pt idx="0">
                  <c:v>81.3</c:v>
                </c:pt>
                <c:pt idx="1">
                  <c:v>84.3</c:v>
                </c:pt>
                <c:pt idx="2">
                  <c:v>63.68</c:v>
                </c:pt>
                <c:pt idx="3">
                  <c:v>81.819999999999993</c:v>
                </c:pt>
                <c:pt idx="4">
                  <c:v>50.08</c:v>
                </c:pt>
                <c:pt idx="5">
                  <c:v>82.67</c:v>
                </c:pt>
                <c:pt idx="6">
                  <c:v>50.71</c:v>
                </c:pt>
                <c:pt idx="7">
                  <c:v>73.11</c:v>
                </c:pt>
                <c:pt idx="8">
                  <c:v>38.270000000000003</c:v>
                </c:pt>
                <c:pt idx="9">
                  <c:v>56.39</c:v>
                </c:pt>
                <c:pt idx="10">
                  <c:v>85.45</c:v>
                </c:pt>
                <c:pt idx="11">
                  <c:v>82.19</c:v>
                </c:pt>
                <c:pt idx="12">
                  <c:v>50.64</c:v>
                </c:pt>
                <c:pt idx="13">
                  <c:v>69.569999999999993</c:v>
                </c:pt>
                <c:pt idx="14">
                  <c:v>98.88</c:v>
                </c:pt>
                <c:pt idx="15">
                  <c:v>99.3</c:v>
                </c:pt>
                <c:pt idx="16">
                  <c:v>42.58</c:v>
                </c:pt>
                <c:pt idx="17">
                  <c:v>86.75</c:v>
                </c:pt>
                <c:pt idx="18">
                  <c:v>101.95</c:v>
                </c:pt>
                <c:pt idx="19">
                  <c:v>97.83</c:v>
                </c:pt>
                <c:pt idx="20">
                  <c:v>80.819999999999993</c:v>
                </c:pt>
                <c:pt idx="21">
                  <c:v>55.88</c:v>
                </c:pt>
                <c:pt idx="22">
                  <c:v>61.47</c:v>
                </c:pt>
                <c:pt idx="23">
                  <c:v>60.08</c:v>
                </c:pt>
                <c:pt idx="24">
                  <c:v>70.58</c:v>
                </c:pt>
              </c:numCache>
            </c:numRef>
          </c:val>
          <c:extLst>
            <c:ext xmlns:c16="http://schemas.microsoft.com/office/drawing/2014/chart" uri="{C3380CC4-5D6E-409C-BE32-E72D297353CC}">
              <c16:uniqueId val="{00000000-CB2D-4367-A253-8A1678B5A979}"/>
            </c:ext>
          </c:extLst>
        </c:ser>
        <c:ser>
          <c:idx val="1"/>
          <c:order val="1"/>
          <c:tx>
            <c:strRef>
              <c:f>Sheet1!$D$3</c:f>
              <c:strCache>
                <c:ptCount val="1"/>
                <c:pt idx="0">
                  <c:v>oil detections connected to platforms</c:v>
                </c:pt>
              </c:strCache>
            </c:strRef>
          </c:tx>
          <c:spPr>
            <a:solidFill>
              <a:schemeClr val="accent1"/>
            </a:solidFill>
          </c:spPr>
          <c:invertIfNegative val="0"/>
          <c:cat>
            <c:numRef>
              <c:f>Sheet1!$A$4:$A$28</c:f>
              <c:numCache>
                <c:formatCode>General</c:formatCode>
                <c:ptCount val="2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numCache>
            </c:numRef>
          </c:cat>
          <c:val>
            <c:numRef>
              <c:f>Sheet1!$D$4:$D$28</c:f>
              <c:numCache>
                <c:formatCode>General</c:formatCode>
                <c:ptCount val="25"/>
                <c:pt idx="0">
                  <c:v>24</c:v>
                </c:pt>
                <c:pt idx="1">
                  <c:v>49</c:v>
                </c:pt>
                <c:pt idx="2">
                  <c:v>51</c:v>
                </c:pt>
                <c:pt idx="3">
                  <c:v>23</c:v>
                </c:pt>
                <c:pt idx="4">
                  <c:v>6</c:v>
                </c:pt>
                <c:pt idx="5">
                  <c:v>40</c:v>
                </c:pt>
                <c:pt idx="6">
                  <c:v>3</c:v>
                </c:pt>
                <c:pt idx="7">
                  <c:v>21</c:v>
                </c:pt>
                <c:pt idx="8">
                  <c:v>15</c:v>
                </c:pt>
                <c:pt idx="9">
                  <c:v>25</c:v>
                </c:pt>
                <c:pt idx="10">
                  <c:v>21</c:v>
                </c:pt>
                <c:pt idx="11">
                  <c:v>39</c:v>
                </c:pt>
                <c:pt idx="12">
                  <c:v>4</c:v>
                </c:pt>
                <c:pt idx="13">
                  <c:v>13</c:v>
                </c:pt>
                <c:pt idx="14">
                  <c:v>30</c:v>
                </c:pt>
                <c:pt idx="15">
                  <c:v>54</c:v>
                </c:pt>
                <c:pt idx="16">
                  <c:v>4</c:v>
                </c:pt>
                <c:pt idx="17">
                  <c:v>14</c:v>
                </c:pt>
                <c:pt idx="18">
                  <c:v>48</c:v>
                </c:pt>
                <c:pt idx="19">
                  <c:v>32</c:v>
                </c:pt>
                <c:pt idx="20">
                  <c:v>33</c:v>
                </c:pt>
                <c:pt idx="21">
                  <c:v>25</c:v>
                </c:pt>
                <c:pt idx="22">
                  <c:v>31</c:v>
                </c:pt>
                <c:pt idx="23">
                  <c:v>22</c:v>
                </c:pt>
                <c:pt idx="24">
                  <c:v>35</c:v>
                </c:pt>
              </c:numCache>
            </c:numRef>
          </c:val>
          <c:extLst>
            <c:ext xmlns:c16="http://schemas.microsoft.com/office/drawing/2014/chart" uri="{C3380CC4-5D6E-409C-BE32-E72D297353CC}">
              <c16:uniqueId val="{00000001-CB2D-4367-A253-8A1678B5A979}"/>
            </c:ext>
          </c:extLst>
        </c:ser>
        <c:dLbls>
          <c:showLegendKey val="0"/>
          <c:showVal val="0"/>
          <c:showCatName val="0"/>
          <c:showSerName val="0"/>
          <c:showPercent val="0"/>
          <c:showBubbleSize val="0"/>
        </c:dLbls>
        <c:gapWidth val="150"/>
        <c:axId val="188000512"/>
        <c:axId val="188010496"/>
      </c:barChart>
      <c:lineChart>
        <c:grouping val="standard"/>
        <c:varyColors val="0"/>
        <c:ser>
          <c:idx val="2"/>
          <c:order val="2"/>
          <c:tx>
            <c:strRef>
              <c:f>Sheet1!$E$3</c:f>
              <c:strCache>
                <c:ptCount val="1"/>
                <c:pt idx="0">
                  <c:v>ratio oil det./TdH fl.hr.</c:v>
                </c:pt>
              </c:strCache>
            </c:strRef>
          </c:tx>
          <c:spPr>
            <a:ln>
              <a:solidFill>
                <a:srgbClr val="92D050"/>
              </a:solidFill>
            </a:ln>
          </c:spPr>
          <c:marker>
            <c:spPr>
              <a:solidFill>
                <a:schemeClr val="accent6">
                  <a:lumMod val="60000"/>
                  <a:lumOff val="40000"/>
                </a:schemeClr>
              </a:solidFill>
              <a:ln>
                <a:solidFill>
                  <a:srgbClr val="92D050"/>
                </a:solidFill>
              </a:ln>
            </c:spPr>
          </c:marker>
          <c:val>
            <c:numRef>
              <c:f>Sheet1!$E$4:$E$28</c:f>
              <c:numCache>
                <c:formatCode>General</c:formatCode>
                <c:ptCount val="25"/>
                <c:pt idx="0">
                  <c:v>0.29520295202952029</c:v>
                </c:pt>
                <c:pt idx="1">
                  <c:v>0.58125741399762754</c:v>
                </c:pt>
                <c:pt idx="2">
                  <c:v>0.80087939698492461</c:v>
                </c:pt>
                <c:pt idx="3">
                  <c:v>0.28110486433634813</c:v>
                </c:pt>
                <c:pt idx="4">
                  <c:v>0.11980830670926518</c:v>
                </c:pt>
                <c:pt idx="5">
                  <c:v>0.48385145760251602</c:v>
                </c:pt>
                <c:pt idx="6">
                  <c:v>5.9159929008085192E-2</c:v>
                </c:pt>
                <c:pt idx="7">
                  <c:v>0.28723840787853921</c:v>
                </c:pt>
                <c:pt idx="8">
                  <c:v>0.39195192056441075</c:v>
                </c:pt>
                <c:pt idx="9">
                  <c:v>0.44334101791097713</c:v>
                </c:pt>
                <c:pt idx="10">
                  <c:v>0.2457577530719719</c:v>
                </c:pt>
                <c:pt idx="11">
                  <c:v>0.47451028105608956</c:v>
                </c:pt>
                <c:pt idx="12">
                  <c:v>7.8988941548183256E-2</c:v>
                </c:pt>
                <c:pt idx="13">
                  <c:v>0.18686215322696567</c:v>
                </c:pt>
                <c:pt idx="14">
                  <c:v>0.30339805825242722</c:v>
                </c:pt>
                <c:pt idx="15">
                  <c:v>0.54380664652567978</c:v>
                </c:pt>
                <c:pt idx="16">
                  <c:v>9.394081728511039E-2</c:v>
                </c:pt>
                <c:pt idx="17">
                  <c:v>0.16138328530259366</c:v>
                </c:pt>
                <c:pt idx="18">
                  <c:v>0.47081902893575278</c:v>
                </c:pt>
                <c:pt idx="19">
                  <c:v>0.32709802719002351</c:v>
                </c:pt>
                <c:pt idx="20">
                  <c:v>0.40831477357089835</c:v>
                </c:pt>
                <c:pt idx="21">
                  <c:v>0.44738725841088045</c:v>
                </c:pt>
                <c:pt idx="22">
                  <c:v>0.50431104603871812</c:v>
                </c:pt>
                <c:pt idx="23">
                  <c:v>0.36617842876165113</c:v>
                </c:pt>
                <c:pt idx="24" formatCode="0.000000">
                  <c:v>0.49589118730518561</c:v>
                </c:pt>
              </c:numCache>
            </c:numRef>
          </c:val>
          <c:smooth val="0"/>
          <c:extLst>
            <c:ext xmlns:c16="http://schemas.microsoft.com/office/drawing/2014/chart" uri="{C3380CC4-5D6E-409C-BE32-E72D297353CC}">
              <c16:uniqueId val="{00000002-CB2D-4367-A253-8A1678B5A979}"/>
            </c:ext>
          </c:extLst>
        </c:ser>
        <c:dLbls>
          <c:showLegendKey val="0"/>
          <c:showVal val="0"/>
          <c:showCatName val="0"/>
          <c:showSerName val="0"/>
          <c:showPercent val="0"/>
          <c:showBubbleSize val="0"/>
        </c:dLbls>
        <c:marker val="1"/>
        <c:smooth val="0"/>
        <c:axId val="241224320"/>
        <c:axId val="241222016"/>
      </c:lineChart>
      <c:catAx>
        <c:axId val="188000512"/>
        <c:scaling>
          <c:orientation val="minMax"/>
        </c:scaling>
        <c:delete val="0"/>
        <c:axPos val="b"/>
        <c:numFmt formatCode="General" sourceLinked="1"/>
        <c:majorTickMark val="out"/>
        <c:minorTickMark val="none"/>
        <c:tickLblPos val="nextTo"/>
        <c:crossAx val="188010496"/>
        <c:crosses val="autoZero"/>
        <c:auto val="1"/>
        <c:lblAlgn val="ctr"/>
        <c:lblOffset val="100"/>
        <c:noMultiLvlLbl val="0"/>
      </c:catAx>
      <c:valAx>
        <c:axId val="188010496"/>
        <c:scaling>
          <c:orientation val="minMax"/>
        </c:scaling>
        <c:delete val="0"/>
        <c:axPos val="l"/>
        <c:majorGridlines/>
        <c:numFmt formatCode="General" sourceLinked="1"/>
        <c:majorTickMark val="out"/>
        <c:minorTickMark val="none"/>
        <c:tickLblPos val="nextTo"/>
        <c:crossAx val="188000512"/>
        <c:crosses val="autoZero"/>
        <c:crossBetween val="between"/>
      </c:valAx>
      <c:valAx>
        <c:axId val="241222016"/>
        <c:scaling>
          <c:orientation val="minMax"/>
        </c:scaling>
        <c:delete val="0"/>
        <c:axPos val="r"/>
        <c:numFmt formatCode="General" sourceLinked="1"/>
        <c:majorTickMark val="out"/>
        <c:minorTickMark val="none"/>
        <c:tickLblPos val="nextTo"/>
        <c:crossAx val="241224320"/>
        <c:crosses val="max"/>
        <c:crossBetween val="between"/>
      </c:valAx>
      <c:catAx>
        <c:axId val="241224320"/>
        <c:scaling>
          <c:orientation val="minMax"/>
        </c:scaling>
        <c:delete val="1"/>
        <c:axPos val="b"/>
        <c:majorTickMark val="out"/>
        <c:minorTickMark val="none"/>
        <c:tickLblPos val="nextTo"/>
        <c:crossAx val="241222016"/>
        <c:crosses val="autoZero"/>
        <c:auto val="1"/>
        <c:lblAlgn val="ctr"/>
        <c:lblOffset val="100"/>
        <c:noMultiLvlLbl val="0"/>
      </c:catAx>
    </c:plotArea>
    <c:legend>
      <c:legendPos val="b"/>
      <c:layout>
        <c:manualLayout>
          <c:xMode val="edge"/>
          <c:yMode val="edge"/>
          <c:x val="4.5662092247853118E-3"/>
          <c:y val="0.90152952352531324"/>
          <c:w val="0.97346905147313867"/>
          <c:h val="9.5810129355403742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7E6AC-F1C9-41B0-812D-3A2AC5538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3451</Words>
  <Characters>18072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OSPAR_MEETING_DOCUMENT</vt:lpstr>
    </vt:vector>
  </TitlesOfParts>
  <Company>.</Company>
  <LinksUpToDate>false</LinksUpToDate>
  <CharactersWithSpaces>21481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OSPAR_MEETING_DOCUMENT</dc:title>
  <dc:subject/>
  <dc:creator>unknown</dc:creator>
  <cp:keywords/>
  <cp:lastModifiedBy>Olle Akesson</cp:lastModifiedBy>
  <cp:revision>11</cp:revision>
  <cp:lastPrinted>2017-05-12T12:57:00Z</cp:lastPrinted>
  <dcterms:created xsi:type="dcterms:W3CDTF">2024-08-29T12:29:00Z</dcterms:created>
  <dcterms:modified xsi:type="dcterms:W3CDTF">2024-10-14T16:30:00Z</dcterms:modified>
</cp:coreProperties>
</file>